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30" w:rsidRPr="00C52D9B" w:rsidRDefault="00C633C8" w:rsidP="00E558C0">
      <w:pPr>
        <w:rPr>
          <w:b/>
          <w:sz w:val="32"/>
          <w:szCs w:val="32"/>
        </w:rPr>
      </w:pPr>
      <w:r>
        <w:rPr>
          <w:b/>
          <w:noProof/>
          <w:sz w:val="32"/>
          <w:szCs w:val="32"/>
        </w:rPr>
        <w:drawing>
          <wp:anchor distT="0" distB="0" distL="114300" distR="114300" simplePos="0" relativeHeight="251658240" behindDoc="1" locked="0" layoutInCell="1" allowOverlap="1" wp14:anchorId="5966E09A" wp14:editId="5AC355BA">
            <wp:simplePos x="0" y="0"/>
            <wp:positionH relativeFrom="column">
              <wp:posOffset>4933315</wp:posOffset>
            </wp:positionH>
            <wp:positionV relativeFrom="paragraph">
              <wp:posOffset>-469265</wp:posOffset>
            </wp:positionV>
            <wp:extent cx="1661795" cy="767080"/>
            <wp:effectExtent l="0" t="0" r="0" b="0"/>
            <wp:wrapTight wrapText="bothSides">
              <wp:wrapPolygon edited="0">
                <wp:start x="0" y="0"/>
                <wp:lineTo x="0" y="20921"/>
                <wp:lineTo x="21295" y="20921"/>
                <wp:lineTo x="21295" y="0"/>
                <wp:lineTo x="0" y="0"/>
              </wp:wrapPolygon>
            </wp:wrapTight>
            <wp:docPr id="2" name="Picture 2" descr="C:\Users\Jessica\Google Drive\ACCF Share\Day of Giving\Logos Images\DoG Heart Logos\DayOfGivingLogoF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Google Drive\ACCF Share\Day of Giving\Logos Images\DoG Heart Logos\DayOfGivingLogoF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1795" cy="767080"/>
                    </a:xfrm>
                    <a:prstGeom prst="rect">
                      <a:avLst/>
                    </a:prstGeom>
                    <a:noFill/>
                    <a:ln>
                      <a:noFill/>
                    </a:ln>
                  </pic:spPr>
                </pic:pic>
              </a:graphicData>
            </a:graphic>
            <wp14:sizeRelH relativeFrom="page">
              <wp14:pctWidth>0</wp14:pctWidth>
            </wp14:sizeRelH>
            <wp14:sizeRelV relativeFrom="page">
              <wp14:pctHeight>0</wp14:pctHeight>
            </wp14:sizeRelV>
          </wp:anchor>
        </w:drawing>
      </w:r>
      <w:r w:rsidR="00E558C0" w:rsidRPr="00382D30">
        <w:rPr>
          <w:b/>
          <w:sz w:val="32"/>
          <w:szCs w:val="32"/>
        </w:rPr>
        <w:t>Day of Giving Guidelines</w:t>
      </w:r>
    </w:p>
    <w:p w:rsidR="00E558C0" w:rsidRPr="00ED6BB4" w:rsidRDefault="00E558C0" w:rsidP="00DA4C46">
      <w:pPr>
        <w:jc w:val="both"/>
        <w:rPr>
          <w:szCs w:val="24"/>
        </w:rPr>
      </w:pPr>
      <w:r w:rsidRPr="00ED6BB4">
        <w:rPr>
          <w:szCs w:val="24"/>
        </w:rPr>
        <w:t>1. Nonprofit organizations [501(c</w:t>
      </w:r>
      <w:r w:rsidR="00DA4C46" w:rsidRPr="00ED6BB4">
        <w:rPr>
          <w:szCs w:val="24"/>
        </w:rPr>
        <w:t>) 3</w:t>
      </w:r>
      <w:r w:rsidRPr="00ED6BB4">
        <w:rPr>
          <w:szCs w:val="24"/>
        </w:rPr>
        <w:t>] wishing to participate in the Day of Giving must attend the Nonprof</w:t>
      </w:r>
      <w:r w:rsidR="008D0A99" w:rsidRPr="00ED6BB4">
        <w:rPr>
          <w:szCs w:val="24"/>
        </w:rPr>
        <w:t xml:space="preserve">it Training on </w:t>
      </w:r>
      <w:r w:rsidR="00F7254C">
        <w:rPr>
          <w:szCs w:val="24"/>
        </w:rPr>
        <w:t>Thursday, January 25th</w:t>
      </w:r>
      <w:r w:rsidR="00C633C8" w:rsidRPr="00ED6BB4">
        <w:rPr>
          <w:szCs w:val="24"/>
        </w:rPr>
        <w:t xml:space="preserve"> at </w:t>
      </w:r>
      <w:r w:rsidR="00F7254C">
        <w:rPr>
          <w:szCs w:val="24"/>
        </w:rPr>
        <w:t>10 am or Tuesday, January 30</w:t>
      </w:r>
      <w:r w:rsidR="00F7254C" w:rsidRPr="00F7254C">
        <w:rPr>
          <w:szCs w:val="24"/>
          <w:vertAlign w:val="superscript"/>
        </w:rPr>
        <w:t>th</w:t>
      </w:r>
      <w:r w:rsidR="00F7254C">
        <w:rPr>
          <w:szCs w:val="24"/>
        </w:rPr>
        <w:t xml:space="preserve"> at 5:00 pm. Both trainings will be held at NexTier Bank,</w:t>
      </w:r>
      <w:r w:rsidR="00D5096F">
        <w:rPr>
          <w:szCs w:val="24"/>
        </w:rPr>
        <w:t xml:space="preserve"> 222 Market Street, </w:t>
      </w:r>
      <w:proofErr w:type="gramStart"/>
      <w:r w:rsidR="00D5096F">
        <w:rPr>
          <w:szCs w:val="24"/>
        </w:rPr>
        <w:t>Kittanning</w:t>
      </w:r>
      <w:proofErr w:type="gramEnd"/>
      <w:r w:rsidR="00D5096F">
        <w:rPr>
          <w:szCs w:val="24"/>
        </w:rPr>
        <w:t>.</w:t>
      </w:r>
    </w:p>
    <w:p w:rsidR="00C633C8" w:rsidRPr="00ED6BB4" w:rsidRDefault="00E558C0" w:rsidP="00DA4C46">
      <w:pPr>
        <w:jc w:val="both"/>
        <w:rPr>
          <w:szCs w:val="24"/>
        </w:rPr>
      </w:pPr>
      <w:r w:rsidRPr="00ED6BB4">
        <w:rPr>
          <w:szCs w:val="24"/>
        </w:rPr>
        <w:t>2. Nonprofit organizations [501(c</w:t>
      </w:r>
      <w:r w:rsidR="00DA4C46" w:rsidRPr="00ED6BB4">
        <w:rPr>
          <w:szCs w:val="24"/>
        </w:rPr>
        <w:t>) 3</w:t>
      </w:r>
      <w:r w:rsidRPr="00ED6BB4">
        <w:rPr>
          <w:szCs w:val="24"/>
        </w:rPr>
        <w:t xml:space="preserve">] </w:t>
      </w:r>
      <w:r w:rsidR="002C4FEC" w:rsidRPr="00ED6BB4">
        <w:rPr>
          <w:szCs w:val="24"/>
        </w:rPr>
        <w:t xml:space="preserve">(including schools, churches &amp; municipalities) </w:t>
      </w:r>
      <w:r w:rsidRPr="00ED6BB4">
        <w:rPr>
          <w:szCs w:val="24"/>
        </w:rPr>
        <w:t>in or se</w:t>
      </w:r>
      <w:r w:rsidR="00C633C8" w:rsidRPr="00ED6BB4">
        <w:rPr>
          <w:szCs w:val="24"/>
        </w:rPr>
        <w:t>rving Armstrong County (other foundations and religiously affiliated or</w:t>
      </w:r>
      <w:r w:rsidR="00A942B9">
        <w:rPr>
          <w:szCs w:val="24"/>
        </w:rPr>
        <w:t xml:space="preserve">ganizations are not eligible to </w:t>
      </w:r>
      <w:r w:rsidR="00C633C8" w:rsidRPr="00ED6BB4">
        <w:rPr>
          <w:szCs w:val="24"/>
        </w:rPr>
        <w:t>participate, unless they are raising money for a special project that serves the larger community. Based on the submitted information, the Community Foundation will determine if the organization is eligible.) must submit the following to the Community Foundation</w:t>
      </w:r>
      <w:r w:rsidR="008D0A99" w:rsidRPr="00ED6BB4">
        <w:rPr>
          <w:szCs w:val="24"/>
        </w:rPr>
        <w:t xml:space="preserve"> by </w:t>
      </w:r>
      <w:r w:rsidR="00F7254C">
        <w:rPr>
          <w:szCs w:val="24"/>
        </w:rPr>
        <w:t xml:space="preserve">April </w:t>
      </w:r>
      <w:r w:rsidR="00F30AD9">
        <w:rPr>
          <w:szCs w:val="24"/>
        </w:rPr>
        <w:t>16</w:t>
      </w:r>
      <w:r w:rsidR="00F7254C" w:rsidRPr="00F7254C">
        <w:rPr>
          <w:szCs w:val="24"/>
          <w:vertAlign w:val="superscript"/>
        </w:rPr>
        <w:t>th</w:t>
      </w:r>
      <w:r w:rsidR="00F7254C">
        <w:rPr>
          <w:szCs w:val="24"/>
        </w:rPr>
        <w:t xml:space="preserve"> </w:t>
      </w:r>
      <w:r w:rsidR="00DA4C46" w:rsidRPr="00ED6BB4">
        <w:rPr>
          <w:szCs w:val="24"/>
        </w:rPr>
        <w:t>to</w:t>
      </w:r>
      <w:r w:rsidR="00C633C8" w:rsidRPr="00ED6BB4">
        <w:rPr>
          <w:szCs w:val="24"/>
        </w:rPr>
        <w:t xml:space="preserve"> be eligible.</w:t>
      </w:r>
    </w:p>
    <w:p w:rsidR="00C633C8" w:rsidRPr="00ED6BB4" w:rsidRDefault="00C633C8" w:rsidP="00DA4C46">
      <w:pPr>
        <w:pStyle w:val="ListParagraph"/>
        <w:numPr>
          <w:ilvl w:val="0"/>
          <w:numId w:val="2"/>
        </w:numPr>
        <w:jc w:val="both"/>
        <w:rPr>
          <w:szCs w:val="24"/>
        </w:rPr>
      </w:pPr>
      <w:r w:rsidRPr="00ED6BB4">
        <w:rPr>
          <w:szCs w:val="24"/>
        </w:rPr>
        <w:t>A signed participation agreement</w:t>
      </w:r>
    </w:p>
    <w:p w:rsidR="00C633C8" w:rsidRPr="00ED6BB4" w:rsidRDefault="00C633C8" w:rsidP="00DA4C46">
      <w:pPr>
        <w:pStyle w:val="ListParagraph"/>
        <w:numPr>
          <w:ilvl w:val="0"/>
          <w:numId w:val="2"/>
        </w:numPr>
        <w:jc w:val="both"/>
        <w:rPr>
          <w:szCs w:val="24"/>
        </w:rPr>
      </w:pPr>
      <w:r w:rsidRPr="00ED6BB4">
        <w:rPr>
          <w:szCs w:val="24"/>
        </w:rPr>
        <w:t>IRS determination letter</w:t>
      </w:r>
    </w:p>
    <w:p w:rsidR="00C633C8" w:rsidRPr="00ED6BB4" w:rsidRDefault="00C633C8" w:rsidP="00DA4C46">
      <w:pPr>
        <w:pStyle w:val="ListParagraph"/>
        <w:numPr>
          <w:ilvl w:val="0"/>
          <w:numId w:val="2"/>
        </w:numPr>
        <w:jc w:val="both"/>
        <w:rPr>
          <w:szCs w:val="24"/>
        </w:rPr>
      </w:pPr>
      <w:r w:rsidRPr="00ED6BB4">
        <w:rPr>
          <w:szCs w:val="24"/>
        </w:rPr>
        <w:t>Current list of board of directors</w:t>
      </w:r>
    </w:p>
    <w:p w:rsidR="00C633C8" w:rsidRPr="00ED6BB4" w:rsidRDefault="00C633C8" w:rsidP="00DA4C46">
      <w:pPr>
        <w:pStyle w:val="ListParagraph"/>
        <w:numPr>
          <w:ilvl w:val="0"/>
          <w:numId w:val="2"/>
        </w:numPr>
        <w:jc w:val="both"/>
        <w:rPr>
          <w:szCs w:val="24"/>
        </w:rPr>
      </w:pPr>
      <w:r w:rsidRPr="00ED6BB4">
        <w:rPr>
          <w:szCs w:val="24"/>
        </w:rPr>
        <w:t>Digital copy of organization logo</w:t>
      </w:r>
    </w:p>
    <w:p w:rsidR="00ED6BB4" w:rsidRPr="00ED6BB4" w:rsidRDefault="00ED6BB4" w:rsidP="00DA4C46">
      <w:pPr>
        <w:jc w:val="both"/>
        <w:rPr>
          <w:szCs w:val="24"/>
        </w:rPr>
      </w:pPr>
      <w:r w:rsidRPr="00ED6BB4">
        <w:rPr>
          <w:szCs w:val="24"/>
        </w:rPr>
        <w:t xml:space="preserve">3. Participating organizations will be required to have a contribution of $250+ made to the match fund on their behalf.  This money can be raised from a single donor, multiple donors, or given by the organization itself.  </w:t>
      </w:r>
      <w:r w:rsidRPr="005F22B8">
        <w:rPr>
          <w:szCs w:val="24"/>
        </w:rPr>
        <w:t>All checks designated to the match fund need to be made out to “</w:t>
      </w:r>
      <w:r w:rsidR="0088481A" w:rsidRPr="005F22B8">
        <w:rPr>
          <w:szCs w:val="24"/>
        </w:rPr>
        <w:t>Day of Giving Match Fund</w:t>
      </w:r>
      <w:r w:rsidRPr="005F22B8">
        <w:rPr>
          <w:szCs w:val="24"/>
        </w:rPr>
        <w:t>” with “</w:t>
      </w:r>
      <w:r w:rsidR="0088481A" w:rsidRPr="005F22B8">
        <w:rPr>
          <w:szCs w:val="24"/>
        </w:rPr>
        <w:t>your organization</w:t>
      </w:r>
      <w:r w:rsidR="00F30AD9" w:rsidRPr="005F22B8">
        <w:rPr>
          <w:szCs w:val="24"/>
        </w:rPr>
        <w:t>” in the memo</w:t>
      </w:r>
      <w:r w:rsidR="00F30AD9">
        <w:rPr>
          <w:szCs w:val="24"/>
        </w:rPr>
        <w:t xml:space="preserve"> and mailed to Day of Giving Match Fund, PO Box 895, Kittanning, PA  16201.</w:t>
      </w:r>
      <w:bookmarkStart w:id="0" w:name="_GoBack"/>
      <w:bookmarkEnd w:id="0"/>
    </w:p>
    <w:p w:rsidR="00E558C0" w:rsidRPr="00ED6BB4" w:rsidRDefault="00ED6BB4" w:rsidP="00DA4C46">
      <w:pPr>
        <w:jc w:val="both"/>
        <w:rPr>
          <w:szCs w:val="24"/>
        </w:rPr>
      </w:pPr>
      <w:r w:rsidRPr="00ED6BB4">
        <w:rPr>
          <w:szCs w:val="24"/>
        </w:rPr>
        <w:t>4</w:t>
      </w:r>
      <w:r w:rsidR="00E558C0" w:rsidRPr="00ED6BB4">
        <w:rPr>
          <w:szCs w:val="24"/>
        </w:rPr>
        <w:t>. Each approved organization is eligible to receive funds with no maximum limit for the organization; HOWEVER, only gifts of $20 (minimum) to $5,000 will be matched. Donations must be a minimum of $20</w:t>
      </w:r>
      <w:r w:rsidR="00C633C8" w:rsidRPr="00ED6BB4">
        <w:rPr>
          <w:szCs w:val="24"/>
        </w:rPr>
        <w:t xml:space="preserve"> to be matched</w:t>
      </w:r>
      <w:r w:rsidR="00E558C0" w:rsidRPr="00ED6BB4">
        <w:rPr>
          <w:szCs w:val="24"/>
        </w:rPr>
        <w:t>. Organizations are prohibited from donating to themselves (i.e. organizations cannot bring the proceeds from a fundraiser for matching funds). Previous pledges, other regular gifts, proceeds from sales or fundraisers, or grants are ineligible for matching dollars. Organizations that do not abide by these guidelines will be disqualified from receiving any match dollars.</w:t>
      </w:r>
    </w:p>
    <w:p w:rsidR="00E558C0" w:rsidRPr="00ED6BB4" w:rsidRDefault="00ED6BB4" w:rsidP="00DA4C46">
      <w:pPr>
        <w:jc w:val="both"/>
        <w:rPr>
          <w:szCs w:val="24"/>
        </w:rPr>
      </w:pPr>
      <w:r w:rsidRPr="00ED6BB4">
        <w:rPr>
          <w:szCs w:val="24"/>
        </w:rPr>
        <w:t>5</w:t>
      </w:r>
      <w:r w:rsidR="00E558C0" w:rsidRPr="00ED6BB4">
        <w:rPr>
          <w:szCs w:val="24"/>
        </w:rPr>
        <w:t>. All d</w:t>
      </w:r>
      <w:r w:rsidR="002C4FEC" w:rsidRPr="00ED6BB4">
        <w:rPr>
          <w:szCs w:val="24"/>
        </w:rPr>
        <w:t>onations for approved Day of Giving participants</w:t>
      </w:r>
      <w:r w:rsidR="00E558C0" w:rsidRPr="00ED6BB4">
        <w:rPr>
          <w:szCs w:val="24"/>
        </w:rPr>
        <w:t xml:space="preserve"> must be made payable to the </w:t>
      </w:r>
      <w:r w:rsidR="002C4FEC" w:rsidRPr="00ED6BB4">
        <w:rPr>
          <w:szCs w:val="24"/>
        </w:rPr>
        <w:t xml:space="preserve">organization the donor is supporting </w:t>
      </w:r>
      <w:r w:rsidR="00E558C0" w:rsidRPr="00ED6BB4">
        <w:rPr>
          <w:szCs w:val="24"/>
        </w:rPr>
        <w:t>to qualify for matching funds.</w:t>
      </w:r>
    </w:p>
    <w:p w:rsidR="00E558C0" w:rsidRPr="00ED6BB4" w:rsidRDefault="00ED6BB4" w:rsidP="00DA4C46">
      <w:pPr>
        <w:jc w:val="both"/>
        <w:rPr>
          <w:szCs w:val="24"/>
        </w:rPr>
      </w:pPr>
      <w:r w:rsidRPr="00ED6BB4">
        <w:rPr>
          <w:szCs w:val="24"/>
        </w:rPr>
        <w:t>6</w:t>
      </w:r>
      <w:r w:rsidR="00E558C0" w:rsidRPr="00ED6BB4">
        <w:rPr>
          <w:szCs w:val="24"/>
        </w:rPr>
        <w:t>. Every approved organization that receives qualifying contributions during the Day of Giving will receive a portion of the match. The matching dollars will be pro-rated, and will depen</w:t>
      </w:r>
      <w:r w:rsidR="002C4FEC" w:rsidRPr="00ED6BB4">
        <w:rPr>
          <w:szCs w:val="24"/>
        </w:rPr>
        <w:t>d upon the total amount of the match f</w:t>
      </w:r>
      <w:r w:rsidR="00E558C0" w:rsidRPr="00ED6BB4">
        <w:rPr>
          <w:szCs w:val="24"/>
        </w:rPr>
        <w:t>und, and the total amount of donations received.</w:t>
      </w:r>
    </w:p>
    <w:p w:rsidR="00E558C0" w:rsidRPr="00ED6BB4" w:rsidRDefault="00E558C0" w:rsidP="00DA4C46">
      <w:pPr>
        <w:jc w:val="both"/>
        <w:rPr>
          <w:szCs w:val="24"/>
        </w:rPr>
      </w:pPr>
      <w:r w:rsidRPr="00ED6BB4">
        <w:rPr>
          <w:szCs w:val="24"/>
        </w:rPr>
        <w:t>6. All qualifying donations must be re</w:t>
      </w:r>
      <w:r w:rsidR="008D0A99" w:rsidRPr="00ED6BB4">
        <w:rPr>
          <w:szCs w:val="24"/>
        </w:rPr>
        <w:t>c</w:t>
      </w:r>
      <w:r w:rsidR="002C4FEC" w:rsidRPr="00ED6BB4">
        <w:rPr>
          <w:szCs w:val="24"/>
        </w:rPr>
        <w:t>eived on or postmarked on May 10, 2018</w:t>
      </w:r>
      <w:r w:rsidRPr="00ED6BB4">
        <w:rPr>
          <w:szCs w:val="24"/>
        </w:rPr>
        <w:t>.</w:t>
      </w:r>
      <w:r w:rsidR="002C4FEC" w:rsidRPr="00ED6BB4">
        <w:rPr>
          <w:szCs w:val="24"/>
        </w:rPr>
        <w:t xml:space="preserve">  Online and check donations will be accepted</w:t>
      </w:r>
      <w:r w:rsidRPr="00ED6BB4">
        <w:rPr>
          <w:szCs w:val="24"/>
        </w:rPr>
        <w:t>.</w:t>
      </w:r>
      <w:r w:rsidR="002C4FEC" w:rsidRPr="00ED6BB4">
        <w:rPr>
          <w:szCs w:val="24"/>
        </w:rPr>
        <w:t xml:space="preserve">  Online donation will be processed through each individual organization.  A detailed receipt of online donations is required to be provided to the Community Foundation the day after the Day of Giving. </w:t>
      </w:r>
      <w:r w:rsidRPr="00ED6BB4">
        <w:rPr>
          <w:szCs w:val="24"/>
        </w:rPr>
        <w:t xml:space="preserve"> Donations hand delivered after business hours can be left in the </w:t>
      </w:r>
      <w:r w:rsidR="002C4FEC" w:rsidRPr="00ED6BB4">
        <w:rPr>
          <w:szCs w:val="24"/>
        </w:rPr>
        <w:t>mail slot.</w:t>
      </w:r>
    </w:p>
    <w:p w:rsidR="00382D30" w:rsidRDefault="00ED6BB4" w:rsidP="00DA4C46">
      <w:pPr>
        <w:jc w:val="both"/>
        <w:rPr>
          <w:szCs w:val="24"/>
        </w:rPr>
      </w:pPr>
      <w:r w:rsidRPr="00ED6BB4">
        <w:rPr>
          <w:szCs w:val="24"/>
        </w:rPr>
        <w:t>7</w:t>
      </w:r>
      <w:r w:rsidR="00E558C0" w:rsidRPr="00ED6BB4">
        <w:rPr>
          <w:szCs w:val="24"/>
        </w:rPr>
        <w:t xml:space="preserve">. </w:t>
      </w:r>
      <w:r w:rsidR="00E558C0" w:rsidRPr="0088481A">
        <w:rPr>
          <w:b/>
          <w:szCs w:val="24"/>
        </w:rPr>
        <w:t>The</w:t>
      </w:r>
      <w:r w:rsidR="008D0A99" w:rsidRPr="0088481A">
        <w:rPr>
          <w:b/>
          <w:szCs w:val="24"/>
        </w:rPr>
        <w:t xml:space="preserve"> Community Foundation</w:t>
      </w:r>
      <w:r w:rsidR="00E558C0" w:rsidRPr="0088481A">
        <w:rPr>
          <w:b/>
          <w:szCs w:val="24"/>
        </w:rPr>
        <w:t xml:space="preserve"> is not eligible to participate or</w:t>
      </w:r>
      <w:r w:rsidR="00AF4051" w:rsidRPr="0088481A">
        <w:rPr>
          <w:b/>
          <w:szCs w:val="24"/>
        </w:rPr>
        <w:t xml:space="preserve"> to</w:t>
      </w:r>
      <w:r w:rsidR="00E558C0" w:rsidRPr="0088481A">
        <w:rPr>
          <w:b/>
          <w:szCs w:val="24"/>
        </w:rPr>
        <w:t xml:space="preserve"> receive matching funds.</w:t>
      </w:r>
    </w:p>
    <w:p w:rsidR="002C4FEC" w:rsidRPr="00C52D9B" w:rsidRDefault="002C4FEC" w:rsidP="002C4FEC">
      <w:pPr>
        <w:pStyle w:val="NoSpacing"/>
        <w:jc w:val="center"/>
        <w:rPr>
          <w:sz w:val="20"/>
        </w:rPr>
      </w:pPr>
      <w:r w:rsidRPr="00C52D9B">
        <w:rPr>
          <w:sz w:val="20"/>
        </w:rPr>
        <w:t>Community Foundation</w:t>
      </w:r>
    </w:p>
    <w:p w:rsidR="002C4FEC" w:rsidRPr="00C52D9B" w:rsidRDefault="002C4FEC" w:rsidP="002C4FEC">
      <w:pPr>
        <w:pStyle w:val="NoSpacing"/>
        <w:jc w:val="center"/>
        <w:rPr>
          <w:sz w:val="20"/>
        </w:rPr>
      </w:pPr>
      <w:r w:rsidRPr="00C52D9B">
        <w:rPr>
          <w:sz w:val="20"/>
        </w:rPr>
        <w:t>220 S. Jefferson St.</w:t>
      </w:r>
      <w:r w:rsidR="00DA4C46">
        <w:rPr>
          <w:sz w:val="20"/>
        </w:rPr>
        <w:t xml:space="preserve"> - </w:t>
      </w:r>
      <w:r w:rsidRPr="00C52D9B">
        <w:rPr>
          <w:sz w:val="20"/>
        </w:rPr>
        <w:t>Kittanning, PA 16201</w:t>
      </w:r>
    </w:p>
    <w:p w:rsidR="002C4FEC" w:rsidRDefault="002C4FEC" w:rsidP="002C4FEC">
      <w:pPr>
        <w:pStyle w:val="NoSpacing"/>
        <w:jc w:val="center"/>
        <w:rPr>
          <w:sz w:val="20"/>
        </w:rPr>
      </w:pPr>
      <w:r w:rsidRPr="00C52D9B">
        <w:rPr>
          <w:sz w:val="20"/>
        </w:rPr>
        <w:t>724-548-5897</w:t>
      </w:r>
    </w:p>
    <w:p w:rsidR="00F945D8" w:rsidRPr="00C52D9B" w:rsidRDefault="005F22B8" w:rsidP="00F945D8">
      <w:pPr>
        <w:pStyle w:val="NoSpacing"/>
        <w:jc w:val="center"/>
        <w:rPr>
          <w:sz w:val="20"/>
        </w:rPr>
      </w:pPr>
      <w:hyperlink r:id="rId7" w:history="1">
        <w:r w:rsidR="00DA4C46" w:rsidRPr="00A006B2">
          <w:rPr>
            <w:rStyle w:val="Hyperlink"/>
            <w:sz w:val="20"/>
          </w:rPr>
          <w:t>tracy@servingtheheart.org</w:t>
        </w:r>
      </w:hyperlink>
      <w:r w:rsidR="00DA4C46">
        <w:rPr>
          <w:sz w:val="20"/>
        </w:rPr>
        <w:t xml:space="preserve"> - </w:t>
      </w:r>
      <w:hyperlink r:id="rId8" w:history="1">
        <w:r w:rsidR="00DA4C46" w:rsidRPr="00A006B2">
          <w:rPr>
            <w:rStyle w:val="Hyperlink"/>
            <w:sz w:val="20"/>
          </w:rPr>
          <w:t>jodi@servingtheheart.org</w:t>
        </w:r>
      </w:hyperlink>
      <w:r w:rsidR="00DA4C46">
        <w:rPr>
          <w:sz w:val="20"/>
        </w:rPr>
        <w:t xml:space="preserve"> </w:t>
      </w:r>
    </w:p>
    <w:p w:rsidR="00C52D9B" w:rsidRPr="00C52D9B" w:rsidRDefault="00C52D9B" w:rsidP="002C4FEC">
      <w:pPr>
        <w:pStyle w:val="NoSpacing"/>
        <w:jc w:val="center"/>
        <w:rPr>
          <w:sz w:val="20"/>
        </w:rPr>
      </w:pPr>
      <w:r w:rsidRPr="00C52D9B">
        <w:rPr>
          <w:sz w:val="20"/>
        </w:rPr>
        <w:t>www.servingtheheart.org</w:t>
      </w:r>
    </w:p>
    <w:sectPr w:rsidR="00C52D9B" w:rsidRPr="00C52D9B" w:rsidSect="00DA4C46">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02B48"/>
    <w:multiLevelType w:val="hybridMultilevel"/>
    <w:tmpl w:val="5164DC52"/>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
    <w:nsid w:val="6647094B"/>
    <w:multiLevelType w:val="multilevel"/>
    <w:tmpl w:val="87BC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C0"/>
    <w:rsid w:val="002C4FEC"/>
    <w:rsid w:val="00382D30"/>
    <w:rsid w:val="003C5406"/>
    <w:rsid w:val="004220E3"/>
    <w:rsid w:val="005B570F"/>
    <w:rsid w:val="005F22B8"/>
    <w:rsid w:val="007A2E94"/>
    <w:rsid w:val="007A42C7"/>
    <w:rsid w:val="0088481A"/>
    <w:rsid w:val="008D0A99"/>
    <w:rsid w:val="009236B5"/>
    <w:rsid w:val="0098484F"/>
    <w:rsid w:val="009A1313"/>
    <w:rsid w:val="00A258E2"/>
    <w:rsid w:val="00A942B9"/>
    <w:rsid w:val="00AD77CC"/>
    <w:rsid w:val="00AF4051"/>
    <w:rsid w:val="00C52D9B"/>
    <w:rsid w:val="00C633C8"/>
    <w:rsid w:val="00D5096F"/>
    <w:rsid w:val="00DA4C46"/>
    <w:rsid w:val="00E558C0"/>
    <w:rsid w:val="00ED6BB4"/>
    <w:rsid w:val="00EE1B9D"/>
    <w:rsid w:val="00F30AD9"/>
    <w:rsid w:val="00F7254C"/>
    <w:rsid w:val="00F9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8C0"/>
    <w:rPr>
      <w:rFonts w:ascii="Tahoma" w:hAnsi="Tahoma" w:cs="Tahoma"/>
      <w:sz w:val="16"/>
      <w:szCs w:val="16"/>
    </w:rPr>
  </w:style>
  <w:style w:type="character" w:styleId="Hyperlink">
    <w:name w:val="Hyperlink"/>
    <w:basedOn w:val="DefaultParagraphFont"/>
    <w:uiPriority w:val="99"/>
    <w:unhideWhenUsed/>
    <w:rsid w:val="008D0A99"/>
    <w:rPr>
      <w:color w:val="0000FF" w:themeColor="hyperlink"/>
      <w:u w:val="single"/>
    </w:rPr>
  </w:style>
  <w:style w:type="paragraph" w:styleId="ListParagraph">
    <w:name w:val="List Paragraph"/>
    <w:basedOn w:val="Normal"/>
    <w:uiPriority w:val="34"/>
    <w:qFormat/>
    <w:rsid w:val="00C633C8"/>
    <w:pPr>
      <w:ind w:left="720"/>
      <w:contextualSpacing/>
    </w:pPr>
  </w:style>
  <w:style w:type="paragraph" w:styleId="NoSpacing">
    <w:name w:val="No Spacing"/>
    <w:uiPriority w:val="1"/>
    <w:qFormat/>
    <w:rsid w:val="002C4F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8C0"/>
    <w:rPr>
      <w:rFonts w:ascii="Tahoma" w:hAnsi="Tahoma" w:cs="Tahoma"/>
      <w:sz w:val="16"/>
      <w:szCs w:val="16"/>
    </w:rPr>
  </w:style>
  <w:style w:type="character" w:styleId="Hyperlink">
    <w:name w:val="Hyperlink"/>
    <w:basedOn w:val="DefaultParagraphFont"/>
    <w:uiPriority w:val="99"/>
    <w:unhideWhenUsed/>
    <w:rsid w:val="008D0A99"/>
    <w:rPr>
      <w:color w:val="0000FF" w:themeColor="hyperlink"/>
      <w:u w:val="single"/>
    </w:rPr>
  </w:style>
  <w:style w:type="paragraph" w:styleId="ListParagraph">
    <w:name w:val="List Paragraph"/>
    <w:basedOn w:val="Normal"/>
    <w:uiPriority w:val="34"/>
    <w:qFormat/>
    <w:rsid w:val="00C633C8"/>
    <w:pPr>
      <w:ind w:left="720"/>
      <w:contextualSpacing/>
    </w:pPr>
  </w:style>
  <w:style w:type="paragraph" w:styleId="NoSpacing">
    <w:name w:val="No Spacing"/>
    <w:uiPriority w:val="1"/>
    <w:qFormat/>
    <w:rsid w:val="002C4F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163205">
      <w:bodyDiv w:val="1"/>
      <w:marLeft w:val="0"/>
      <w:marRight w:val="0"/>
      <w:marTop w:val="0"/>
      <w:marBottom w:val="0"/>
      <w:divBdr>
        <w:top w:val="none" w:sz="0" w:space="0" w:color="auto"/>
        <w:left w:val="none" w:sz="0" w:space="0" w:color="auto"/>
        <w:bottom w:val="none" w:sz="0" w:space="0" w:color="auto"/>
        <w:right w:val="none" w:sz="0" w:space="0" w:color="auto"/>
      </w:divBdr>
      <w:divsChild>
        <w:div w:id="2023165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di@servingtheheart.org" TargetMode="External"/><Relationship Id="rId3" Type="http://schemas.microsoft.com/office/2007/relationships/stylesWithEffects" Target="stylesWithEffects.xml"/><Relationship Id="rId7" Type="http://schemas.openxmlformats.org/officeDocument/2006/relationships/hyperlink" Target="mailto:tracy@servingthehea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ACCF User</dc:creator>
  <cp:lastModifiedBy>Jessica</cp:lastModifiedBy>
  <cp:revision>13</cp:revision>
  <cp:lastPrinted>2017-11-14T17:55:00Z</cp:lastPrinted>
  <dcterms:created xsi:type="dcterms:W3CDTF">2017-10-31T19:19:00Z</dcterms:created>
  <dcterms:modified xsi:type="dcterms:W3CDTF">2017-11-17T15:31:00Z</dcterms:modified>
</cp:coreProperties>
</file>