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01" w:rsidRPr="00A62D01" w:rsidRDefault="00A62D01" w:rsidP="00A62D01">
      <w:pPr>
        <w:spacing w:after="0" w:line="240" w:lineRule="auto"/>
        <w:rPr>
          <w:rFonts w:asciiTheme="majorHAnsi" w:hAnsiTheme="majorHAnsi"/>
          <w:b/>
          <w:sz w:val="28"/>
          <w:szCs w:val="24"/>
        </w:rPr>
      </w:pPr>
      <w:r w:rsidRPr="00A62D01">
        <w:rPr>
          <w:rFonts w:asciiTheme="majorHAnsi" w:hAnsiTheme="majorHAnsi"/>
          <w:b/>
          <w:sz w:val="28"/>
          <w:szCs w:val="24"/>
        </w:rPr>
        <w:t>At a glance details:</w:t>
      </w:r>
    </w:p>
    <w:p w:rsidR="00A62D01" w:rsidRDefault="00A62D01" w:rsidP="00A62D01">
      <w:pPr>
        <w:spacing w:after="0" w:line="240" w:lineRule="auto"/>
        <w:rPr>
          <w:rFonts w:asciiTheme="majorHAnsi" w:hAnsiTheme="majorHAnsi"/>
          <w:sz w:val="24"/>
          <w:szCs w:val="24"/>
        </w:rPr>
      </w:pPr>
    </w:p>
    <w:p w:rsidR="00D809ED" w:rsidRPr="00A62D01" w:rsidRDefault="00152B0C" w:rsidP="00152B0C">
      <w:pPr>
        <w:numPr>
          <w:ilvl w:val="0"/>
          <w:numId w:val="1"/>
        </w:numPr>
        <w:spacing w:after="0" w:line="240" w:lineRule="auto"/>
        <w:jc w:val="both"/>
        <w:rPr>
          <w:rFonts w:asciiTheme="majorHAnsi" w:hAnsiTheme="majorHAnsi"/>
          <w:sz w:val="24"/>
          <w:szCs w:val="24"/>
        </w:rPr>
      </w:pPr>
      <w:r w:rsidRPr="00A62D01">
        <w:rPr>
          <w:rFonts w:asciiTheme="majorHAnsi" w:hAnsiTheme="majorHAnsi"/>
          <w:sz w:val="24"/>
          <w:szCs w:val="24"/>
        </w:rPr>
        <w:t>Minimum Gift</w:t>
      </w:r>
      <w:r w:rsidRPr="00A62D01">
        <w:rPr>
          <w:rFonts w:asciiTheme="majorHAnsi" w:hAnsiTheme="majorHAnsi"/>
          <w:sz w:val="24"/>
          <w:szCs w:val="24"/>
          <w:vertAlign w:val="superscript"/>
        </w:rPr>
        <w:t>*</w:t>
      </w:r>
      <w:r w:rsidRPr="00A62D01">
        <w:rPr>
          <w:rFonts w:asciiTheme="majorHAnsi" w:hAnsiTheme="majorHAnsi"/>
          <w:sz w:val="24"/>
          <w:szCs w:val="24"/>
        </w:rPr>
        <w:t>:  $20.00</w:t>
      </w:r>
    </w:p>
    <w:p w:rsidR="00D809ED" w:rsidRPr="00A62D01" w:rsidRDefault="00152B0C" w:rsidP="00152B0C">
      <w:pPr>
        <w:numPr>
          <w:ilvl w:val="0"/>
          <w:numId w:val="1"/>
        </w:numPr>
        <w:spacing w:after="0" w:line="240" w:lineRule="auto"/>
        <w:jc w:val="both"/>
        <w:rPr>
          <w:rFonts w:asciiTheme="majorHAnsi" w:hAnsiTheme="majorHAnsi"/>
          <w:sz w:val="24"/>
          <w:szCs w:val="24"/>
        </w:rPr>
      </w:pPr>
      <w:r w:rsidRPr="00A62D01">
        <w:rPr>
          <w:rFonts w:asciiTheme="majorHAnsi" w:hAnsiTheme="majorHAnsi"/>
          <w:sz w:val="24"/>
          <w:szCs w:val="24"/>
        </w:rPr>
        <w:t>Maximum Gift</w:t>
      </w:r>
      <w:r w:rsidRPr="00A62D01">
        <w:rPr>
          <w:rFonts w:asciiTheme="majorHAnsi" w:hAnsiTheme="majorHAnsi"/>
          <w:sz w:val="24"/>
          <w:szCs w:val="24"/>
          <w:vertAlign w:val="superscript"/>
        </w:rPr>
        <w:t>*</w:t>
      </w:r>
      <w:r w:rsidRPr="00A62D01">
        <w:rPr>
          <w:rFonts w:asciiTheme="majorHAnsi" w:hAnsiTheme="majorHAnsi"/>
          <w:sz w:val="24"/>
          <w:szCs w:val="24"/>
        </w:rPr>
        <w:t>: $5,000.00 per donor – per organization</w:t>
      </w:r>
    </w:p>
    <w:p w:rsidR="00D809ED" w:rsidRPr="00A62D01" w:rsidRDefault="00A62D01" w:rsidP="00152B0C">
      <w:pPr>
        <w:numPr>
          <w:ilvl w:val="1"/>
          <w:numId w:val="1"/>
        </w:numPr>
        <w:spacing w:after="0" w:line="240" w:lineRule="auto"/>
        <w:jc w:val="both"/>
        <w:rPr>
          <w:rFonts w:asciiTheme="majorHAnsi" w:hAnsiTheme="majorHAnsi"/>
          <w:sz w:val="24"/>
          <w:szCs w:val="24"/>
        </w:rPr>
      </w:pPr>
      <w:r w:rsidRPr="00A62D01">
        <w:rPr>
          <w:rFonts w:asciiTheme="majorHAnsi" w:hAnsiTheme="majorHAnsi"/>
          <w:sz w:val="24"/>
          <w:szCs w:val="24"/>
        </w:rPr>
        <w:t>Example:</w:t>
      </w:r>
      <w:r w:rsidRPr="00A62D01">
        <w:rPr>
          <w:rFonts w:asciiTheme="majorHAnsi" w:hAnsiTheme="majorHAnsi"/>
          <w:sz w:val="24"/>
          <w:szCs w:val="24"/>
        </w:rPr>
        <w:tab/>
      </w:r>
      <w:r w:rsidR="00152B0C" w:rsidRPr="00A62D01">
        <w:rPr>
          <w:rFonts w:asciiTheme="majorHAnsi" w:hAnsiTheme="majorHAnsi"/>
          <w:sz w:val="24"/>
          <w:szCs w:val="24"/>
        </w:rPr>
        <w:t>1 donor can donate $5,000 to 4 different organizations</w:t>
      </w:r>
    </w:p>
    <w:p w:rsidR="00A62D01" w:rsidRPr="00A62D01" w:rsidRDefault="00A62D01" w:rsidP="00152B0C">
      <w:pPr>
        <w:spacing w:after="0" w:line="240" w:lineRule="auto"/>
        <w:jc w:val="both"/>
        <w:rPr>
          <w:rFonts w:asciiTheme="majorHAnsi" w:hAnsiTheme="majorHAnsi"/>
          <w:sz w:val="24"/>
          <w:szCs w:val="24"/>
        </w:rPr>
      </w:pPr>
      <w:r w:rsidRPr="00A62D01">
        <w:rPr>
          <w:rFonts w:asciiTheme="majorHAnsi" w:hAnsiTheme="majorHAnsi"/>
          <w:sz w:val="24"/>
          <w:szCs w:val="24"/>
        </w:rPr>
        <w:tab/>
      </w:r>
      <w:r w:rsidRPr="00A62D01">
        <w:rPr>
          <w:rFonts w:asciiTheme="majorHAnsi" w:hAnsiTheme="majorHAnsi"/>
          <w:sz w:val="24"/>
          <w:szCs w:val="24"/>
        </w:rPr>
        <w:tab/>
      </w:r>
      <w:r w:rsidRPr="00A62D01">
        <w:rPr>
          <w:rFonts w:asciiTheme="majorHAnsi" w:hAnsiTheme="majorHAnsi"/>
          <w:sz w:val="24"/>
          <w:szCs w:val="24"/>
        </w:rPr>
        <w:tab/>
      </w:r>
      <w:r w:rsidRPr="00A62D01">
        <w:rPr>
          <w:rFonts w:asciiTheme="majorHAnsi" w:hAnsiTheme="majorHAnsi"/>
          <w:sz w:val="24"/>
          <w:szCs w:val="24"/>
        </w:rPr>
        <w:tab/>
        <w:t>$20,000 would be matched.</w:t>
      </w:r>
    </w:p>
    <w:p w:rsidR="00D809ED" w:rsidRPr="00A62D01" w:rsidRDefault="00152B0C" w:rsidP="00152B0C">
      <w:pPr>
        <w:numPr>
          <w:ilvl w:val="0"/>
          <w:numId w:val="2"/>
        </w:numPr>
        <w:spacing w:after="0" w:line="240" w:lineRule="auto"/>
        <w:jc w:val="both"/>
        <w:rPr>
          <w:rFonts w:asciiTheme="majorHAnsi" w:hAnsiTheme="majorHAnsi"/>
          <w:sz w:val="24"/>
          <w:szCs w:val="24"/>
        </w:rPr>
      </w:pPr>
      <w:r w:rsidRPr="00A62D01">
        <w:rPr>
          <w:rFonts w:asciiTheme="majorHAnsi" w:hAnsiTheme="majorHAnsi"/>
          <w:sz w:val="24"/>
          <w:szCs w:val="24"/>
        </w:rPr>
        <w:t>Organizations are prohibited from donating to themselves.</w:t>
      </w:r>
    </w:p>
    <w:p w:rsidR="00D809ED" w:rsidRPr="00A62D01" w:rsidRDefault="00152B0C" w:rsidP="00152B0C">
      <w:pPr>
        <w:numPr>
          <w:ilvl w:val="0"/>
          <w:numId w:val="2"/>
        </w:numPr>
        <w:spacing w:after="0" w:line="240" w:lineRule="auto"/>
        <w:jc w:val="both"/>
        <w:rPr>
          <w:rFonts w:asciiTheme="majorHAnsi" w:hAnsiTheme="majorHAnsi"/>
          <w:sz w:val="24"/>
          <w:szCs w:val="24"/>
        </w:rPr>
      </w:pPr>
      <w:r w:rsidRPr="00A62D01">
        <w:rPr>
          <w:rFonts w:asciiTheme="majorHAnsi" w:hAnsiTheme="majorHAnsi"/>
          <w:sz w:val="24"/>
          <w:szCs w:val="24"/>
        </w:rPr>
        <w:t>Previous pledges, other regular gifts (like regular tithes or offerings), or proceeds from sales &amp; fundraisers are ineligible for matching dollars.</w:t>
      </w:r>
      <w:r w:rsidRPr="00A62D01">
        <w:rPr>
          <w:rFonts w:asciiTheme="majorHAnsi" w:hAnsiTheme="majorHAnsi"/>
          <w:sz w:val="24"/>
          <w:szCs w:val="24"/>
        </w:rPr>
        <w:tab/>
      </w:r>
      <w:r w:rsidRPr="00A62D01">
        <w:rPr>
          <w:rFonts w:asciiTheme="majorHAnsi" w:hAnsiTheme="majorHAnsi"/>
          <w:sz w:val="24"/>
          <w:szCs w:val="24"/>
        </w:rPr>
        <w:tab/>
      </w:r>
      <w:r w:rsidRPr="00A62D01">
        <w:rPr>
          <w:rFonts w:asciiTheme="majorHAnsi" w:hAnsiTheme="majorHAnsi"/>
          <w:sz w:val="24"/>
          <w:szCs w:val="24"/>
          <w:vertAlign w:val="superscript"/>
        </w:rPr>
        <w:t>.</w:t>
      </w:r>
    </w:p>
    <w:p w:rsidR="00A62D01" w:rsidRPr="00A62D01" w:rsidRDefault="00A62D01" w:rsidP="00152B0C">
      <w:pPr>
        <w:numPr>
          <w:ilvl w:val="0"/>
          <w:numId w:val="2"/>
        </w:numPr>
        <w:spacing w:after="0" w:line="240" w:lineRule="auto"/>
        <w:jc w:val="both"/>
        <w:rPr>
          <w:rFonts w:asciiTheme="majorHAnsi" w:hAnsiTheme="majorHAnsi"/>
          <w:sz w:val="24"/>
          <w:szCs w:val="24"/>
        </w:rPr>
      </w:pPr>
      <w:r w:rsidRPr="00A62D01">
        <w:rPr>
          <w:rFonts w:asciiTheme="majorHAnsi" w:hAnsiTheme="majorHAnsi"/>
          <w:sz w:val="24"/>
          <w:szCs w:val="24"/>
          <w:vertAlign w:val="superscript"/>
        </w:rPr>
        <w:t>*</w:t>
      </w:r>
      <w:r w:rsidRPr="00A62D01">
        <w:rPr>
          <w:rFonts w:asciiTheme="majorHAnsi" w:hAnsiTheme="majorHAnsi"/>
          <w:sz w:val="24"/>
          <w:szCs w:val="24"/>
        </w:rPr>
        <w:t>All gifts under $20 will be passed through</w:t>
      </w:r>
    </w:p>
    <w:p w:rsidR="00A62D01" w:rsidRPr="00A62D01" w:rsidRDefault="00A62D01" w:rsidP="00152B0C">
      <w:pPr>
        <w:spacing w:after="0" w:line="240" w:lineRule="auto"/>
        <w:ind w:left="720"/>
        <w:jc w:val="both"/>
        <w:rPr>
          <w:rFonts w:asciiTheme="majorHAnsi" w:hAnsiTheme="majorHAnsi"/>
          <w:sz w:val="24"/>
          <w:szCs w:val="24"/>
        </w:rPr>
      </w:pPr>
    </w:p>
    <w:p w:rsidR="00152B0C" w:rsidRDefault="00A62D01" w:rsidP="00152B0C">
      <w:pPr>
        <w:spacing w:after="0" w:line="240" w:lineRule="auto"/>
        <w:jc w:val="both"/>
        <w:rPr>
          <w:rFonts w:asciiTheme="majorHAnsi" w:hAnsiTheme="majorHAnsi"/>
          <w:sz w:val="24"/>
          <w:szCs w:val="24"/>
        </w:rPr>
      </w:pPr>
      <w:r w:rsidRPr="00A62D01">
        <w:rPr>
          <w:rFonts w:asciiTheme="majorHAnsi" w:hAnsiTheme="majorHAnsi"/>
          <w:b/>
          <w:sz w:val="24"/>
          <w:szCs w:val="24"/>
        </w:rPr>
        <w:t>All</w:t>
      </w:r>
      <w:r w:rsidRPr="00A62D01">
        <w:rPr>
          <w:rFonts w:asciiTheme="majorHAnsi" w:hAnsiTheme="majorHAnsi"/>
          <w:sz w:val="24"/>
          <w:szCs w:val="24"/>
        </w:rPr>
        <w:t xml:space="preserve"> qualifying donations must be </w:t>
      </w:r>
      <w:r>
        <w:rPr>
          <w:rFonts w:asciiTheme="majorHAnsi" w:hAnsiTheme="majorHAnsi"/>
          <w:sz w:val="24"/>
          <w:szCs w:val="24"/>
        </w:rPr>
        <w:t>dated May 9</w:t>
      </w:r>
      <w:r w:rsidRPr="00A62D01">
        <w:rPr>
          <w:rFonts w:asciiTheme="majorHAnsi" w:hAnsiTheme="majorHAnsi"/>
          <w:sz w:val="24"/>
          <w:szCs w:val="24"/>
          <w:vertAlign w:val="superscript"/>
        </w:rPr>
        <w:t>th</w:t>
      </w:r>
      <w:r>
        <w:rPr>
          <w:rFonts w:asciiTheme="majorHAnsi" w:hAnsiTheme="majorHAnsi"/>
          <w:sz w:val="24"/>
          <w:szCs w:val="24"/>
        </w:rPr>
        <w:t xml:space="preserve">, 2019 and </w:t>
      </w:r>
      <w:r w:rsidRPr="00A62D01">
        <w:rPr>
          <w:rFonts w:asciiTheme="majorHAnsi" w:hAnsiTheme="majorHAnsi"/>
          <w:sz w:val="24"/>
          <w:szCs w:val="24"/>
        </w:rPr>
        <w:t>received on or postmarked on May 9th, 2019.</w:t>
      </w:r>
    </w:p>
    <w:p w:rsidR="00A62D01" w:rsidRDefault="00A62D01" w:rsidP="00152B0C">
      <w:pPr>
        <w:spacing w:after="0" w:line="240" w:lineRule="auto"/>
        <w:jc w:val="both"/>
        <w:rPr>
          <w:rFonts w:asciiTheme="majorHAnsi" w:hAnsiTheme="majorHAnsi"/>
          <w:sz w:val="24"/>
          <w:szCs w:val="24"/>
        </w:rPr>
      </w:pPr>
    </w:p>
    <w:p w:rsidR="00A62D01" w:rsidRPr="00A62D01" w:rsidRDefault="00A62D01" w:rsidP="00152B0C">
      <w:pPr>
        <w:spacing w:after="0" w:line="240" w:lineRule="auto"/>
        <w:jc w:val="both"/>
        <w:rPr>
          <w:rFonts w:asciiTheme="majorHAnsi" w:hAnsiTheme="majorHAnsi"/>
          <w:sz w:val="24"/>
          <w:szCs w:val="24"/>
        </w:rPr>
      </w:pPr>
      <w:r w:rsidRPr="00A62D01">
        <w:rPr>
          <w:rFonts w:asciiTheme="majorHAnsi" w:hAnsiTheme="majorHAnsi"/>
          <w:sz w:val="24"/>
          <w:szCs w:val="24"/>
        </w:rPr>
        <w:t>There are three ways to accomplish this:</w:t>
      </w:r>
    </w:p>
    <w:p w:rsidR="00A62D01" w:rsidRDefault="00152B0C" w:rsidP="00152B0C">
      <w:pPr>
        <w:numPr>
          <w:ilvl w:val="0"/>
          <w:numId w:val="3"/>
        </w:numPr>
        <w:spacing w:after="0" w:line="240" w:lineRule="auto"/>
        <w:jc w:val="both"/>
        <w:rPr>
          <w:rFonts w:asciiTheme="majorHAnsi" w:hAnsiTheme="majorHAnsi"/>
          <w:sz w:val="24"/>
          <w:szCs w:val="24"/>
        </w:rPr>
      </w:pPr>
      <w:r w:rsidRPr="00A62D01">
        <w:rPr>
          <w:rFonts w:asciiTheme="majorHAnsi" w:hAnsiTheme="majorHAnsi"/>
          <w:sz w:val="24"/>
          <w:szCs w:val="24"/>
        </w:rPr>
        <w:t xml:space="preserve">Write a check to the participating organization you would like to support </w:t>
      </w:r>
    </w:p>
    <w:p w:rsidR="00A62D01" w:rsidRDefault="00A62D01" w:rsidP="00152B0C">
      <w:pPr>
        <w:numPr>
          <w:ilvl w:val="1"/>
          <w:numId w:val="3"/>
        </w:numPr>
        <w:spacing w:after="0" w:line="240" w:lineRule="auto"/>
        <w:jc w:val="both"/>
        <w:rPr>
          <w:rFonts w:asciiTheme="majorHAnsi" w:hAnsiTheme="majorHAnsi"/>
          <w:sz w:val="24"/>
          <w:szCs w:val="24"/>
        </w:rPr>
      </w:pPr>
      <w:r>
        <w:rPr>
          <w:rFonts w:asciiTheme="majorHAnsi" w:hAnsiTheme="majorHAnsi"/>
          <w:sz w:val="24"/>
          <w:szCs w:val="24"/>
        </w:rPr>
        <w:t>H</w:t>
      </w:r>
      <w:r w:rsidR="00152B0C" w:rsidRPr="00A62D01">
        <w:rPr>
          <w:rFonts w:asciiTheme="majorHAnsi" w:hAnsiTheme="majorHAnsi"/>
          <w:sz w:val="24"/>
          <w:szCs w:val="24"/>
        </w:rPr>
        <w:t xml:space="preserve">and deliver it to NexTier Bank, 222 Market St., Kittanning, PA 16201 </w:t>
      </w:r>
      <w:r w:rsidR="00152B0C" w:rsidRPr="00A62D01">
        <w:rPr>
          <w:rFonts w:asciiTheme="majorHAnsi" w:hAnsiTheme="majorHAnsi"/>
          <w:b/>
          <w:sz w:val="24"/>
          <w:szCs w:val="24"/>
        </w:rPr>
        <w:t xml:space="preserve">ON </w:t>
      </w:r>
      <w:r w:rsidR="00152B0C" w:rsidRPr="00A62D01">
        <w:rPr>
          <w:rFonts w:asciiTheme="majorHAnsi" w:hAnsiTheme="majorHAnsi"/>
          <w:sz w:val="24"/>
          <w:szCs w:val="24"/>
        </w:rPr>
        <w:t>May 9</w:t>
      </w:r>
      <w:r>
        <w:rPr>
          <w:rFonts w:asciiTheme="majorHAnsi" w:hAnsiTheme="majorHAnsi"/>
          <w:sz w:val="24"/>
          <w:szCs w:val="24"/>
        </w:rPr>
        <w:t>th</w:t>
      </w:r>
      <w:r w:rsidR="00152B0C" w:rsidRPr="00A62D01">
        <w:rPr>
          <w:rFonts w:asciiTheme="majorHAnsi" w:hAnsiTheme="majorHAnsi"/>
          <w:sz w:val="24"/>
          <w:szCs w:val="24"/>
        </w:rPr>
        <w:t xml:space="preserve">, 2019. </w:t>
      </w:r>
    </w:p>
    <w:p w:rsidR="00D809ED" w:rsidRPr="00A62D01" w:rsidRDefault="00152B0C" w:rsidP="00152B0C">
      <w:pPr>
        <w:numPr>
          <w:ilvl w:val="2"/>
          <w:numId w:val="3"/>
        </w:numPr>
        <w:spacing w:after="0" w:line="240" w:lineRule="auto"/>
        <w:jc w:val="both"/>
        <w:rPr>
          <w:rFonts w:asciiTheme="majorHAnsi" w:hAnsiTheme="majorHAnsi"/>
          <w:sz w:val="24"/>
          <w:szCs w:val="24"/>
        </w:rPr>
      </w:pPr>
      <w:r w:rsidRPr="00A62D01">
        <w:rPr>
          <w:rFonts w:asciiTheme="majorHAnsi" w:hAnsiTheme="majorHAnsi"/>
          <w:sz w:val="24"/>
          <w:szCs w:val="24"/>
        </w:rPr>
        <w:t>(Donations hand delivered after business hours can be left in the mail slot.)</w:t>
      </w:r>
    </w:p>
    <w:p w:rsidR="00A62D01" w:rsidRDefault="00152B0C" w:rsidP="00152B0C">
      <w:pPr>
        <w:numPr>
          <w:ilvl w:val="0"/>
          <w:numId w:val="3"/>
        </w:numPr>
        <w:spacing w:after="0" w:line="240" w:lineRule="auto"/>
        <w:jc w:val="both"/>
        <w:rPr>
          <w:rFonts w:asciiTheme="majorHAnsi" w:hAnsiTheme="majorHAnsi"/>
          <w:sz w:val="24"/>
          <w:szCs w:val="24"/>
        </w:rPr>
      </w:pPr>
      <w:r w:rsidRPr="00A62D01">
        <w:rPr>
          <w:rFonts w:asciiTheme="majorHAnsi" w:hAnsiTheme="majorHAnsi"/>
          <w:sz w:val="24"/>
          <w:szCs w:val="24"/>
        </w:rPr>
        <w:t>Write a check to the participating organization you would like to support</w:t>
      </w:r>
    </w:p>
    <w:p w:rsidR="00A62D01" w:rsidRDefault="00A62D01" w:rsidP="00152B0C">
      <w:pPr>
        <w:numPr>
          <w:ilvl w:val="1"/>
          <w:numId w:val="3"/>
        </w:numPr>
        <w:spacing w:after="0" w:line="240" w:lineRule="auto"/>
        <w:jc w:val="both"/>
        <w:rPr>
          <w:rFonts w:asciiTheme="majorHAnsi" w:hAnsiTheme="majorHAnsi"/>
          <w:sz w:val="24"/>
          <w:szCs w:val="24"/>
        </w:rPr>
      </w:pPr>
      <w:r>
        <w:rPr>
          <w:rFonts w:asciiTheme="majorHAnsi" w:hAnsiTheme="majorHAnsi"/>
          <w:sz w:val="24"/>
          <w:szCs w:val="24"/>
        </w:rPr>
        <w:t>M</w:t>
      </w:r>
      <w:r w:rsidR="00152B0C" w:rsidRPr="00A62D01">
        <w:rPr>
          <w:rFonts w:asciiTheme="majorHAnsi" w:hAnsiTheme="majorHAnsi"/>
          <w:sz w:val="24"/>
          <w:szCs w:val="24"/>
        </w:rPr>
        <w:t xml:space="preserve">ail it to Day of Giving, PO Box 895, Kittanning, PA </w:t>
      </w:r>
      <w:r w:rsidR="000B2EB3">
        <w:rPr>
          <w:rFonts w:asciiTheme="majorHAnsi" w:hAnsiTheme="majorHAnsi"/>
          <w:sz w:val="24"/>
          <w:szCs w:val="24"/>
        </w:rPr>
        <w:t xml:space="preserve">16201 </w:t>
      </w:r>
      <w:r w:rsidR="00152B0C" w:rsidRPr="00A62D01">
        <w:rPr>
          <w:rFonts w:asciiTheme="majorHAnsi" w:hAnsiTheme="majorHAnsi"/>
          <w:sz w:val="24"/>
          <w:szCs w:val="24"/>
        </w:rPr>
        <w:t>ON May 9</w:t>
      </w:r>
      <w:r w:rsidR="00152B0C" w:rsidRPr="00A62D01">
        <w:rPr>
          <w:rFonts w:asciiTheme="majorHAnsi" w:hAnsiTheme="majorHAnsi"/>
          <w:sz w:val="24"/>
          <w:szCs w:val="24"/>
          <w:vertAlign w:val="superscript"/>
        </w:rPr>
        <w:t>th</w:t>
      </w:r>
      <w:r>
        <w:rPr>
          <w:rFonts w:asciiTheme="majorHAnsi" w:hAnsiTheme="majorHAnsi"/>
          <w:sz w:val="24"/>
          <w:szCs w:val="24"/>
        </w:rPr>
        <w:t xml:space="preserve">, 2019.  </w:t>
      </w:r>
    </w:p>
    <w:p w:rsidR="00A62D01" w:rsidRDefault="00A62D01" w:rsidP="00152B0C">
      <w:pPr>
        <w:numPr>
          <w:ilvl w:val="2"/>
          <w:numId w:val="3"/>
        </w:numPr>
        <w:spacing w:after="0" w:line="240" w:lineRule="auto"/>
        <w:jc w:val="both"/>
        <w:rPr>
          <w:rFonts w:asciiTheme="majorHAnsi" w:hAnsiTheme="majorHAnsi"/>
          <w:sz w:val="24"/>
          <w:szCs w:val="24"/>
        </w:rPr>
      </w:pPr>
      <w:r>
        <w:rPr>
          <w:rFonts w:asciiTheme="majorHAnsi" w:hAnsiTheme="majorHAnsi"/>
          <w:sz w:val="24"/>
          <w:szCs w:val="24"/>
        </w:rPr>
        <w:t>C</w:t>
      </w:r>
      <w:r w:rsidR="00152B0C" w:rsidRPr="00A62D01">
        <w:rPr>
          <w:rFonts w:asciiTheme="majorHAnsi" w:hAnsiTheme="majorHAnsi"/>
          <w:sz w:val="24"/>
          <w:szCs w:val="24"/>
        </w:rPr>
        <w:t>heck must be dated May 9</w:t>
      </w:r>
      <w:r w:rsidR="00152B0C" w:rsidRPr="00A62D01">
        <w:rPr>
          <w:rFonts w:asciiTheme="majorHAnsi" w:hAnsiTheme="majorHAnsi"/>
          <w:sz w:val="24"/>
          <w:szCs w:val="24"/>
          <w:vertAlign w:val="superscript"/>
        </w:rPr>
        <w:t>th</w:t>
      </w:r>
      <w:r>
        <w:rPr>
          <w:rFonts w:asciiTheme="majorHAnsi" w:hAnsiTheme="majorHAnsi"/>
          <w:sz w:val="24"/>
          <w:szCs w:val="24"/>
        </w:rPr>
        <w:t xml:space="preserve"> </w:t>
      </w:r>
    </w:p>
    <w:p w:rsidR="00D809ED" w:rsidRPr="00A62D01" w:rsidRDefault="00A62D01" w:rsidP="00152B0C">
      <w:pPr>
        <w:numPr>
          <w:ilvl w:val="2"/>
          <w:numId w:val="3"/>
        </w:numPr>
        <w:spacing w:after="0" w:line="240" w:lineRule="auto"/>
        <w:jc w:val="both"/>
        <w:rPr>
          <w:rFonts w:asciiTheme="majorHAnsi" w:hAnsiTheme="majorHAnsi"/>
          <w:sz w:val="24"/>
          <w:szCs w:val="24"/>
        </w:rPr>
      </w:pPr>
      <w:r>
        <w:rPr>
          <w:rFonts w:asciiTheme="majorHAnsi" w:hAnsiTheme="majorHAnsi"/>
          <w:sz w:val="24"/>
          <w:szCs w:val="24"/>
        </w:rPr>
        <w:t>E</w:t>
      </w:r>
      <w:r w:rsidR="00152B0C" w:rsidRPr="00A62D01">
        <w:rPr>
          <w:rFonts w:asciiTheme="majorHAnsi" w:hAnsiTheme="majorHAnsi"/>
          <w:sz w:val="24"/>
          <w:szCs w:val="24"/>
        </w:rPr>
        <w:t xml:space="preserve">nvelope </w:t>
      </w:r>
      <w:r w:rsidR="00152B0C" w:rsidRPr="00A62D01">
        <w:rPr>
          <w:rFonts w:asciiTheme="majorHAnsi" w:hAnsiTheme="majorHAnsi"/>
          <w:b/>
          <w:bCs/>
          <w:sz w:val="24"/>
          <w:szCs w:val="24"/>
        </w:rPr>
        <w:t xml:space="preserve">must </w:t>
      </w:r>
      <w:r w:rsidR="00152B0C" w:rsidRPr="00A62D01">
        <w:rPr>
          <w:rFonts w:asciiTheme="majorHAnsi" w:hAnsiTheme="majorHAnsi"/>
          <w:sz w:val="24"/>
          <w:szCs w:val="24"/>
        </w:rPr>
        <w:t xml:space="preserve">be postmarked </w:t>
      </w:r>
      <w:r w:rsidR="00152B0C" w:rsidRPr="00A62D01">
        <w:rPr>
          <w:rFonts w:asciiTheme="majorHAnsi" w:hAnsiTheme="majorHAnsi"/>
          <w:b/>
          <w:bCs/>
          <w:sz w:val="24"/>
          <w:szCs w:val="24"/>
        </w:rPr>
        <w:t>May 9</w:t>
      </w:r>
      <w:r w:rsidR="00152B0C" w:rsidRPr="00A62D01">
        <w:rPr>
          <w:rFonts w:asciiTheme="majorHAnsi" w:hAnsiTheme="majorHAnsi"/>
          <w:b/>
          <w:bCs/>
          <w:sz w:val="24"/>
          <w:szCs w:val="24"/>
          <w:vertAlign w:val="superscript"/>
        </w:rPr>
        <w:t>th</w:t>
      </w:r>
      <w:r w:rsidR="00152B0C" w:rsidRPr="00A62D01">
        <w:rPr>
          <w:rFonts w:asciiTheme="majorHAnsi" w:hAnsiTheme="majorHAnsi"/>
          <w:sz w:val="24"/>
          <w:szCs w:val="24"/>
        </w:rPr>
        <w:t>, not received in the mail on May 9</w:t>
      </w:r>
      <w:r w:rsidR="00152B0C" w:rsidRPr="00A62D01">
        <w:rPr>
          <w:rFonts w:asciiTheme="majorHAnsi" w:hAnsiTheme="majorHAnsi"/>
          <w:sz w:val="24"/>
          <w:szCs w:val="24"/>
          <w:vertAlign w:val="superscript"/>
        </w:rPr>
        <w:t>th</w:t>
      </w:r>
      <w:r w:rsidR="000B2EB3">
        <w:rPr>
          <w:rFonts w:asciiTheme="majorHAnsi" w:hAnsiTheme="majorHAnsi"/>
          <w:sz w:val="24"/>
          <w:szCs w:val="24"/>
        </w:rPr>
        <w:t xml:space="preserve"> </w:t>
      </w:r>
    </w:p>
    <w:p w:rsidR="00D809ED" w:rsidRPr="00A62D01" w:rsidRDefault="00152B0C" w:rsidP="00152B0C">
      <w:pPr>
        <w:numPr>
          <w:ilvl w:val="0"/>
          <w:numId w:val="3"/>
        </w:numPr>
        <w:spacing w:after="0" w:line="240" w:lineRule="auto"/>
        <w:jc w:val="both"/>
        <w:rPr>
          <w:rFonts w:asciiTheme="majorHAnsi" w:hAnsiTheme="majorHAnsi"/>
          <w:sz w:val="24"/>
          <w:szCs w:val="24"/>
        </w:rPr>
      </w:pPr>
      <w:r w:rsidRPr="00A62D01">
        <w:rPr>
          <w:rFonts w:asciiTheme="majorHAnsi" w:hAnsiTheme="majorHAnsi"/>
          <w:sz w:val="24"/>
          <w:szCs w:val="24"/>
        </w:rPr>
        <w:t>Online Giving: Donations must be made on May 9</w:t>
      </w:r>
      <w:r w:rsidR="00A62D01">
        <w:rPr>
          <w:rFonts w:asciiTheme="majorHAnsi" w:hAnsiTheme="majorHAnsi"/>
          <w:sz w:val="24"/>
          <w:szCs w:val="24"/>
        </w:rPr>
        <w:t>th</w:t>
      </w:r>
      <w:r w:rsidRPr="00A62D01">
        <w:rPr>
          <w:rFonts w:asciiTheme="majorHAnsi" w:hAnsiTheme="majorHAnsi"/>
          <w:sz w:val="24"/>
          <w:szCs w:val="24"/>
        </w:rPr>
        <w:t>, 2019.</w:t>
      </w:r>
    </w:p>
    <w:p w:rsidR="00D809ED" w:rsidRDefault="00152B0C" w:rsidP="00152B0C">
      <w:pPr>
        <w:numPr>
          <w:ilvl w:val="1"/>
          <w:numId w:val="3"/>
        </w:numPr>
        <w:spacing w:after="0" w:line="240" w:lineRule="auto"/>
        <w:jc w:val="both"/>
        <w:rPr>
          <w:rFonts w:asciiTheme="majorHAnsi" w:hAnsiTheme="majorHAnsi"/>
          <w:sz w:val="24"/>
          <w:szCs w:val="24"/>
        </w:rPr>
      </w:pPr>
      <w:r w:rsidRPr="00A62D01">
        <w:rPr>
          <w:rFonts w:asciiTheme="majorHAnsi" w:hAnsiTheme="majorHAnsi"/>
          <w:sz w:val="24"/>
          <w:szCs w:val="24"/>
        </w:rPr>
        <w:t>If your organization chooses to accept online donations, you are required to set up your own form of online donation process.  For example, PayPal, Go Fund Me, or through your online donation portal on your website</w:t>
      </w:r>
    </w:p>
    <w:p w:rsidR="00A62D01" w:rsidRPr="00A62D01" w:rsidRDefault="00A62D01" w:rsidP="00152B0C">
      <w:pPr>
        <w:spacing w:after="0" w:line="240" w:lineRule="auto"/>
        <w:ind w:left="1440"/>
        <w:jc w:val="both"/>
        <w:rPr>
          <w:rFonts w:asciiTheme="majorHAnsi" w:hAnsiTheme="majorHAnsi"/>
          <w:sz w:val="24"/>
          <w:szCs w:val="24"/>
        </w:rPr>
      </w:pPr>
    </w:p>
    <w:p w:rsidR="00D809ED" w:rsidRPr="00A62D01" w:rsidRDefault="00152B0C" w:rsidP="00152B0C">
      <w:pPr>
        <w:numPr>
          <w:ilvl w:val="1"/>
          <w:numId w:val="3"/>
        </w:numPr>
        <w:spacing w:after="0" w:line="240" w:lineRule="auto"/>
        <w:jc w:val="both"/>
        <w:rPr>
          <w:rFonts w:asciiTheme="majorHAnsi" w:hAnsiTheme="majorHAnsi"/>
          <w:sz w:val="24"/>
          <w:szCs w:val="24"/>
        </w:rPr>
      </w:pPr>
      <w:r w:rsidRPr="00A62D01">
        <w:rPr>
          <w:rFonts w:asciiTheme="majorHAnsi" w:hAnsiTheme="majorHAnsi"/>
          <w:sz w:val="24"/>
          <w:szCs w:val="24"/>
        </w:rPr>
        <w:t>Participating organizations are responsible to provide the Community Foundation a detailed receipt for all online donations received</w:t>
      </w:r>
    </w:p>
    <w:p w:rsidR="00A62D01" w:rsidRDefault="00A62D01" w:rsidP="00152B0C">
      <w:pPr>
        <w:spacing w:after="0" w:line="240" w:lineRule="auto"/>
        <w:ind w:left="1440"/>
        <w:jc w:val="both"/>
        <w:rPr>
          <w:rFonts w:asciiTheme="majorHAnsi" w:hAnsiTheme="majorHAnsi"/>
          <w:sz w:val="24"/>
          <w:szCs w:val="24"/>
        </w:rPr>
      </w:pPr>
    </w:p>
    <w:p w:rsidR="00D809ED" w:rsidRPr="00A62D01" w:rsidRDefault="00152B0C" w:rsidP="00152B0C">
      <w:pPr>
        <w:numPr>
          <w:ilvl w:val="1"/>
          <w:numId w:val="3"/>
        </w:numPr>
        <w:spacing w:after="0" w:line="240" w:lineRule="auto"/>
        <w:jc w:val="both"/>
        <w:rPr>
          <w:rFonts w:asciiTheme="majorHAnsi" w:hAnsiTheme="majorHAnsi"/>
          <w:sz w:val="24"/>
          <w:szCs w:val="24"/>
        </w:rPr>
      </w:pPr>
      <w:r w:rsidRPr="00A62D01">
        <w:rPr>
          <w:rFonts w:asciiTheme="majorHAnsi" w:hAnsiTheme="majorHAnsi"/>
          <w:sz w:val="24"/>
          <w:szCs w:val="24"/>
        </w:rPr>
        <w:t>Receipts must be submitted to the Community Foundation, 220 S. Jefferson St., Kittanning, PA 16201 by May 10</w:t>
      </w:r>
      <w:r w:rsidRPr="00A62D01">
        <w:rPr>
          <w:rFonts w:asciiTheme="majorHAnsi" w:hAnsiTheme="majorHAnsi"/>
          <w:sz w:val="24"/>
          <w:szCs w:val="24"/>
          <w:vertAlign w:val="superscript"/>
        </w:rPr>
        <w:t>th</w:t>
      </w:r>
      <w:r w:rsidRPr="00A62D01">
        <w:rPr>
          <w:rFonts w:asciiTheme="majorHAnsi" w:hAnsiTheme="majorHAnsi"/>
          <w:sz w:val="24"/>
          <w:szCs w:val="24"/>
        </w:rPr>
        <w:t>, 2019 (the day after the Day of Giving).</w:t>
      </w:r>
    </w:p>
    <w:p w:rsidR="00A62D01" w:rsidRDefault="00A62D01" w:rsidP="00152B0C">
      <w:pPr>
        <w:spacing w:after="0" w:line="240" w:lineRule="auto"/>
        <w:ind w:left="1440"/>
        <w:jc w:val="both"/>
        <w:rPr>
          <w:rFonts w:asciiTheme="majorHAnsi" w:hAnsiTheme="majorHAnsi"/>
          <w:sz w:val="24"/>
          <w:szCs w:val="24"/>
        </w:rPr>
      </w:pPr>
    </w:p>
    <w:p w:rsidR="00D809ED" w:rsidRPr="00A62D01" w:rsidRDefault="00152B0C" w:rsidP="00152B0C">
      <w:pPr>
        <w:numPr>
          <w:ilvl w:val="1"/>
          <w:numId w:val="3"/>
        </w:numPr>
        <w:spacing w:after="0" w:line="240" w:lineRule="auto"/>
        <w:jc w:val="both"/>
        <w:rPr>
          <w:rFonts w:asciiTheme="majorHAnsi" w:hAnsiTheme="majorHAnsi"/>
          <w:sz w:val="24"/>
          <w:szCs w:val="24"/>
        </w:rPr>
      </w:pPr>
      <w:r w:rsidRPr="00A62D01">
        <w:rPr>
          <w:rFonts w:asciiTheme="majorHAnsi" w:hAnsiTheme="majorHAnsi"/>
          <w:sz w:val="24"/>
          <w:szCs w:val="24"/>
        </w:rPr>
        <w:t>Donations must be a minimum of $20 AFTER the processing fee is accessed.</w:t>
      </w:r>
    </w:p>
    <w:p w:rsidR="000113E5" w:rsidRDefault="000113E5" w:rsidP="00152B0C">
      <w:pPr>
        <w:jc w:val="both"/>
        <w:rPr>
          <w:rFonts w:asciiTheme="majorHAnsi" w:hAnsiTheme="majorHAnsi"/>
          <w:sz w:val="24"/>
          <w:szCs w:val="24"/>
        </w:rPr>
      </w:pPr>
    </w:p>
    <w:p w:rsidR="00A62D01" w:rsidRPr="00A62D01" w:rsidRDefault="00A62D01" w:rsidP="00152B0C">
      <w:pPr>
        <w:spacing w:after="0" w:line="240" w:lineRule="auto"/>
        <w:jc w:val="both"/>
        <w:rPr>
          <w:rFonts w:asciiTheme="majorHAnsi" w:hAnsiTheme="majorHAnsi"/>
          <w:b/>
          <w:sz w:val="24"/>
          <w:szCs w:val="24"/>
          <w:u w:val="single"/>
        </w:rPr>
      </w:pPr>
      <w:r w:rsidRPr="00A62D01">
        <w:rPr>
          <w:rFonts w:asciiTheme="majorHAnsi" w:hAnsiTheme="majorHAnsi"/>
          <w:b/>
          <w:sz w:val="24"/>
          <w:szCs w:val="24"/>
          <w:u w:val="single"/>
        </w:rPr>
        <w:t>Checks must be:</w:t>
      </w:r>
    </w:p>
    <w:p w:rsidR="00A62D01" w:rsidRDefault="00A62D01" w:rsidP="00152B0C">
      <w:pPr>
        <w:pStyle w:val="ListParagraph"/>
        <w:numPr>
          <w:ilvl w:val="0"/>
          <w:numId w:val="4"/>
        </w:numPr>
        <w:spacing w:after="0" w:line="240" w:lineRule="auto"/>
        <w:jc w:val="both"/>
        <w:rPr>
          <w:rFonts w:asciiTheme="majorHAnsi" w:hAnsiTheme="majorHAnsi"/>
          <w:sz w:val="24"/>
          <w:szCs w:val="24"/>
        </w:rPr>
      </w:pPr>
      <w:r>
        <w:rPr>
          <w:rFonts w:asciiTheme="majorHAnsi" w:hAnsiTheme="majorHAnsi"/>
          <w:sz w:val="24"/>
          <w:szCs w:val="24"/>
        </w:rPr>
        <w:t>Dated May 9</w:t>
      </w:r>
      <w:r w:rsidRPr="00A62D01">
        <w:rPr>
          <w:rFonts w:asciiTheme="majorHAnsi" w:hAnsiTheme="majorHAnsi"/>
          <w:sz w:val="24"/>
          <w:szCs w:val="24"/>
          <w:vertAlign w:val="superscript"/>
        </w:rPr>
        <w:t>th</w:t>
      </w:r>
      <w:r>
        <w:rPr>
          <w:rFonts w:asciiTheme="majorHAnsi" w:hAnsiTheme="majorHAnsi"/>
          <w:sz w:val="24"/>
          <w:szCs w:val="24"/>
        </w:rPr>
        <w:t>, 2019</w:t>
      </w:r>
    </w:p>
    <w:p w:rsidR="00A62D01" w:rsidRDefault="00A62D01" w:rsidP="00152B0C">
      <w:pPr>
        <w:pStyle w:val="ListParagraph"/>
        <w:numPr>
          <w:ilvl w:val="0"/>
          <w:numId w:val="4"/>
        </w:numPr>
        <w:spacing w:after="0" w:line="240" w:lineRule="auto"/>
        <w:jc w:val="both"/>
        <w:rPr>
          <w:rFonts w:asciiTheme="majorHAnsi" w:hAnsiTheme="majorHAnsi"/>
          <w:sz w:val="24"/>
          <w:szCs w:val="24"/>
        </w:rPr>
      </w:pPr>
      <w:r>
        <w:rPr>
          <w:rFonts w:asciiTheme="majorHAnsi" w:hAnsiTheme="majorHAnsi"/>
          <w:sz w:val="24"/>
          <w:szCs w:val="24"/>
        </w:rPr>
        <w:t>Hand delivered to NexTier Bank on May 9</w:t>
      </w:r>
      <w:r w:rsidRPr="00A62D01">
        <w:rPr>
          <w:rFonts w:asciiTheme="majorHAnsi" w:hAnsiTheme="majorHAnsi"/>
          <w:sz w:val="24"/>
          <w:szCs w:val="24"/>
          <w:vertAlign w:val="superscript"/>
        </w:rPr>
        <w:t>th</w:t>
      </w:r>
    </w:p>
    <w:p w:rsidR="00A62D01" w:rsidRDefault="00A62D01" w:rsidP="00152B0C">
      <w:pPr>
        <w:pStyle w:val="ListParagraph"/>
        <w:numPr>
          <w:ilvl w:val="0"/>
          <w:numId w:val="4"/>
        </w:numPr>
        <w:spacing w:after="0" w:line="240" w:lineRule="auto"/>
        <w:jc w:val="both"/>
        <w:rPr>
          <w:rFonts w:asciiTheme="majorHAnsi" w:hAnsiTheme="majorHAnsi"/>
          <w:sz w:val="24"/>
          <w:szCs w:val="24"/>
        </w:rPr>
      </w:pPr>
      <w:r>
        <w:rPr>
          <w:rFonts w:asciiTheme="majorHAnsi" w:hAnsiTheme="majorHAnsi"/>
          <w:sz w:val="24"/>
          <w:szCs w:val="24"/>
        </w:rPr>
        <w:t>Postmarked May 9</w:t>
      </w:r>
      <w:r w:rsidRPr="00A62D01">
        <w:rPr>
          <w:rFonts w:asciiTheme="majorHAnsi" w:hAnsiTheme="majorHAnsi"/>
          <w:sz w:val="24"/>
          <w:szCs w:val="24"/>
          <w:vertAlign w:val="superscript"/>
        </w:rPr>
        <w:t>th</w:t>
      </w:r>
      <w:r>
        <w:rPr>
          <w:rFonts w:asciiTheme="majorHAnsi" w:hAnsiTheme="majorHAnsi"/>
          <w:sz w:val="24"/>
          <w:szCs w:val="24"/>
        </w:rPr>
        <w:t>, 2019</w:t>
      </w:r>
    </w:p>
    <w:p w:rsidR="00A62D01" w:rsidRDefault="00A62D01" w:rsidP="00152B0C">
      <w:pPr>
        <w:pStyle w:val="ListParagraph"/>
        <w:spacing w:after="0" w:line="240" w:lineRule="auto"/>
        <w:jc w:val="both"/>
        <w:rPr>
          <w:rFonts w:asciiTheme="majorHAnsi" w:hAnsiTheme="majorHAnsi"/>
          <w:sz w:val="24"/>
          <w:szCs w:val="24"/>
        </w:rPr>
      </w:pPr>
    </w:p>
    <w:p w:rsidR="00A62D01" w:rsidRPr="00A62D01" w:rsidRDefault="00A62D01" w:rsidP="00152B0C">
      <w:pPr>
        <w:pStyle w:val="ListParagraph"/>
        <w:numPr>
          <w:ilvl w:val="0"/>
          <w:numId w:val="4"/>
        </w:numPr>
        <w:spacing w:after="0" w:line="240" w:lineRule="auto"/>
        <w:jc w:val="both"/>
        <w:rPr>
          <w:rFonts w:asciiTheme="majorHAnsi" w:hAnsiTheme="majorHAnsi"/>
          <w:sz w:val="24"/>
          <w:szCs w:val="24"/>
        </w:rPr>
      </w:pPr>
      <w:r>
        <w:rPr>
          <w:rFonts w:asciiTheme="majorHAnsi" w:hAnsiTheme="majorHAnsi"/>
          <w:sz w:val="24"/>
          <w:szCs w:val="24"/>
        </w:rPr>
        <w:t>On-line donations must be posted on May 9</w:t>
      </w:r>
      <w:r w:rsidRPr="00A62D01">
        <w:rPr>
          <w:rFonts w:asciiTheme="majorHAnsi" w:hAnsiTheme="majorHAnsi"/>
          <w:sz w:val="24"/>
          <w:szCs w:val="24"/>
          <w:vertAlign w:val="superscript"/>
        </w:rPr>
        <w:t>th</w:t>
      </w:r>
      <w:r>
        <w:rPr>
          <w:rFonts w:asciiTheme="majorHAnsi" w:hAnsiTheme="majorHAnsi"/>
          <w:sz w:val="24"/>
          <w:szCs w:val="24"/>
        </w:rPr>
        <w:t xml:space="preserve"> 2019</w:t>
      </w:r>
      <w:r w:rsidR="000B2EB3">
        <w:rPr>
          <w:rFonts w:asciiTheme="majorHAnsi" w:hAnsiTheme="majorHAnsi"/>
          <w:sz w:val="24"/>
          <w:szCs w:val="24"/>
        </w:rPr>
        <w:t xml:space="preserve"> (see instructions above under #3)</w:t>
      </w:r>
      <w:bookmarkStart w:id="0" w:name="_GoBack"/>
      <w:bookmarkEnd w:id="0"/>
    </w:p>
    <w:sectPr w:rsidR="00A62D01" w:rsidRPr="00A62D01" w:rsidSect="000B2EB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81EE5"/>
    <w:multiLevelType w:val="hybridMultilevel"/>
    <w:tmpl w:val="E41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D4D7E"/>
    <w:multiLevelType w:val="hybridMultilevel"/>
    <w:tmpl w:val="578862B4"/>
    <w:lvl w:ilvl="0" w:tplc="16ECBE66">
      <w:start w:val="1"/>
      <w:numFmt w:val="bullet"/>
      <w:lvlText w:val=""/>
      <w:lvlJc w:val="left"/>
      <w:pPr>
        <w:tabs>
          <w:tab w:val="num" w:pos="720"/>
        </w:tabs>
        <w:ind w:left="720" w:hanging="360"/>
      </w:pPr>
      <w:rPr>
        <w:rFonts w:ascii="Wingdings" w:hAnsi="Wingdings" w:hint="default"/>
      </w:rPr>
    </w:lvl>
    <w:lvl w:ilvl="1" w:tplc="C0482654" w:tentative="1">
      <w:start w:val="1"/>
      <w:numFmt w:val="bullet"/>
      <w:lvlText w:val=""/>
      <w:lvlJc w:val="left"/>
      <w:pPr>
        <w:tabs>
          <w:tab w:val="num" w:pos="1440"/>
        </w:tabs>
        <w:ind w:left="1440" w:hanging="360"/>
      </w:pPr>
      <w:rPr>
        <w:rFonts w:ascii="Wingdings" w:hAnsi="Wingdings" w:hint="default"/>
      </w:rPr>
    </w:lvl>
    <w:lvl w:ilvl="2" w:tplc="AC942920" w:tentative="1">
      <w:start w:val="1"/>
      <w:numFmt w:val="bullet"/>
      <w:lvlText w:val=""/>
      <w:lvlJc w:val="left"/>
      <w:pPr>
        <w:tabs>
          <w:tab w:val="num" w:pos="2160"/>
        </w:tabs>
        <w:ind w:left="2160" w:hanging="360"/>
      </w:pPr>
      <w:rPr>
        <w:rFonts w:ascii="Wingdings" w:hAnsi="Wingdings" w:hint="default"/>
      </w:rPr>
    </w:lvl>
    <w:lvl w:ilvl="3" w:tplc="2BE44E7A" w:tentative="1">
      <w:start w:val="1"/>
      <w:numFmt w:val="bullet"/>
      <w:lvlText w:val=""/>
      <w:lvlJc w:val="left"/>
      <w:pPr>
        <w:tabs>
          <w:tab w:val="num" w:pos="2880"/>
        </w:tabs>
        <w:ind w:left="2880" w:hanging="360"/>
      </w:pPr>
      <w:rPr>
        <w:rFonts w:ascii="Wingdings" w:hAnsi="Wingdings" w:hint="default"/>
      </w:rPr>
    </w:lvl>
    <w:lvl w:ilvl="4" w:tplc="EFFC298A" w:tentative="1">
      <w:start w:val="1"/>
      <w:numFmt w:val="bullet"/>
      <w:lvlText w:val=""/>
      <w:lvlJc w:val="left"/>
      <w:pPr>
        <w:tabs>
          <w:tab w:val="num" w:pos="3600"/>
        </w:tabs>
        <w:ind w:left="3600" w:hanging="360"/>
      </w:pPr>
      <w:rPr>
        <w:rFonts w:ascii="Wingdings" w:hAnsi="Wingdings" w:hint="default"/>
      </w:rPr>
    </w:lvl>
    <w:lvl w:ilvl="5" w:tplc="FFD40B78" w:tentative="1">
      <w:start w:val="1"/>
      <w:numFmt w:val="bullet"/>
      <w:lvlText w:val=""/>
      <w:lvlJc w:val="left"/>
      <w:pPr>
        <w:tabs>
          <w:tab w:val="num" w:pos="4320"/>
        </w:tabs>
        <w:ind w:left="4320" w:hanging="360"/>
      </w:pPr>
      <w:rPr>
        <w:rFonts w:ascii="Wingdings" w:hAnsi="Wingdings" w:hint="default"/>
      </w:rPr>
    </w:lvl>
    <w:lvl w:ilvl="6" w:tplc="3C060CD8" w:tentative="1">
      <w:start w:val="1"/>
      <w:numFmt w:val="bullet"/>
      <w:lvlText w:val=""/>
      <w:lvlJc w:val="left"/>
      <w:pPr>
        <w:tabs>
          <w:tab w:val="num" w:pos="5040"/>
        </w:tabs>
        <w:ind w:left="5040" w:hanging="360"/>
      </w:pPr>
      <w:rPr>
        <w:rFonts w:ascii="Wingdings" w:hAnsi="Wingdings" w:hint="default"/>
      </w:rPr>
    </w:lvl>
    <w:lvl w:ilvl="7" w:tplc="F80453E4" w:tentative="1">
      <w:start w:val="1"/>
      <w:numFmt w:val="bullet"/>
      <w:lvlText w:val=""/>
      <w:lvlJc w:val="left"/>
      <w:pPr>
        <w:tabs>
          <w:tab w:val="num" w:pos="5760"/>
        </w:tabs>
        <w:ind w:left="5760" w:hanging="360"/>
      </w:pPr>
      <w:rPr>
        <w:rFonts w:ascii="Wingdings" w:hAnsi="Wingdings" w:hint="default"/>
      </w:rPr>
    </w:lvl>
    <w:lvl w:ilvl="8" w:tplc="D8A4CB62" w:tentative="1">
      <w:start w:val="1"/>
      <w:numFmt w:val="bullet"/>
      <w:lvlText w:val=""/>
      <w:lvlJc w:val="left"/>
      <w:pPr>
        <w:tabs>
          <w:tab w:val="num" w:pos="6480"/>
        </w:tabs>
        <w:ind w:left="6480" w:hanging="360"/>
      </w:pPr>
      <w:rPr>
        <w:rFonts w:ascii="Wingdings" w:hAnsi="Wingdings" w:hint="default"/>
      </w:rPr>
    </w:lvl>
  </w:abstractNum>
  <w:abstractNum w:abstractNumId="2">
    <w:nsid w:val="59DC110A"/>
    <w:multiLevelType w:val="hybridMultilevel"/>
    <w:tmpl w:val="5470AA26"/>
    <w:lvl w:ilvl="0" w:tplc="4066F0F0">
      <w:start w:val="1"/>
      <w:numFmt w:val="decimal"/>
      <w:lvlText w:val="%1."/>
      <w:lvlJc w:val="left"/>
      <w:pPr>
        <w:tabs>
          <w:tab w:val="num" w:pos="720"/>
        </w:tabs>
        <w:ind w:left="720" w:hanging="360"/>
      </w:pPr>
    </w:lvl>
    <w:lvl w:ilvl="1" w:tplc="AF6EBFA2">
      <w:start w:val="1025"/>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315E621A" w:tentative="1">
      <w:start w:val="1"/>
      <w:numFmt w:val="decimal"/>
      <w:lvlText w:val="%4."/>
      <w:lvlJc w:val="left"/>
      <w:pPr>
        <w:tabs>
          <w:tab w:val="num" w:pos="2880"/>
        </w:tabs>
        <w:ind w:left="2880" w:hanging="360"/>
      </w:pPr>
    </w:lvl>
    <w:lvl w:ilvl="4" w:tplc="1BDE68CC" w:tentative="1">
      <w:start w:val="1"/>
      <w:numFmt w:val="decimal"/>
      <w:lvlText w:val="%5."/>
      <w:lvlJc w:val="left"/>
      <w:pPr>
        <w:tabs>
          <w:tab w:val="num" w:pos="3600"/>
        </w:tabs>
        <w:ind w:left="3600" w:hanging="360"/>
      </w:pPr>
    </w:lvl>
    <w:lvl w:ilvl="5" w:tplc="EAA2DCCC" w:tentative="1">
      <w:start w:val="1"/>
      <w:numFmt w:val="decimal"/>
      <w:lvlText w:val="%6."/>
      <w:lvlJc w:val="left"/>
      <w:pPr>
        <w:tabs>
          <w:tab w:val="num" w:pos="4320"/>
        </w:tabs>
        <w:ind w:left="4320" w:hanging="360"/>
      </w:pPr>
    </w:lvl>
    <w:lvl w:ilvl="6" w:tplc="10CE01AA" w:tentative="1">
      <w:start w:val="1"/>
      <w:numFmt w:val="decimal"/>
      <w:lvlText w:val="%7."/>
      <w:lvlJc w:val="left"/>
      <w:pPr>
        <w:tabs>
          <w:tab w:val="num" w:pos="5040"/>
        </w:tabs>
        <w:ind w:left="5040" w:hanging="360"/>
      </w:pPr>
    </w:lvl>
    <w:lvl w:ilvl="7" w:tplc="30F228A2" w:tentative="1">
      <w:start w:val="1"/>
      <w:numFmt w:val="decimal"/>
      <w:lvlText w:val="%8."/>
      <w:lvlJc w:val="left"/>
      <w:pPr>
        <w:tabs>
          <w:tab w:val="num" w:pos="5760"/>
        </w:tabs>
        <w:ind w:left="5760" w:hanging="360"/>
      </w:pPr>
    </w:lvl>
    <w:lvl w:ilvl="8" w:tplc="4E5C7484" w:tentative="1">
      <w:start w:val="1"/>
      <w:numFmt w:val="decimal"/>
      <w:lvlText w:val="%9."/>
      <w:lvlJc w:val="left"/>
      <w:pPr>
        <w:tabs>
          <w:tab w:val="num" w:pos="6480"/>
        </w:tabs>
        <w:ind w:left="6480" w:hanging="360"/>
      </w:pPr>
    </w:lvl>
  </w:abstractNum>
  <w:abstractNum w:abstractNumId="3">
    <w:nsid w:val="66883EAB"/>
    <w:multiLevelType w:val="hybridMultilevel"/>
    <w:tmpl w:val="C7B05F94"/>
    <w:lvl w:ilvl="0" w:tplc="1D187A18">
      <w:start w:val="1"/>
      <w:numFmt w:val="bullet"/>
      <w:lvlText w:val=""/>
      <w:lvlJc w:val="left"/>
      <w:pPr>
        <w:tabs>
          <w:tab w:val="num" w:pos="720"/>
        </w:tabs>
        <w:ind w:left="720" w:hanging="360"/>
      </w:pPr>
      <w:rPr>
        <w:rFonts w:ascii="Wingdings" w:hAnsi="Wingdings" w:hint="default"/>
      </w:rPr>
    </w:lvl>
    <w:lvl w:ilvl="1" w:tplc="871A7C80">
      <w:start w:val="116"/>
      <w:numFmt w:val="bullet"/>
      <w:lvlText w:val=""/>
      <w:lvlJc w:val="left"/>
      <w:pPr>
        <w:tabs>
          <w:tab w:val="num" w:pos="1440"/>
        </w:tabs>
        <w:ind w:left="1440" w:hanging="360"/>
      </w:pPr>
      <w:rPr>
        <w:rFonts w:ascii="Wingdings" w:hAnsi="Wingdings" w:hint="default"/>
      </w:rPr>
    </w:lvl>
    <w:lvl w:ilvl="2" w:tplc="D6227A06" w:tentative="1">
      <w:start w:val="1"/>
      <w:numFmt w:val="bullet"/>
      <w:lvlText w:val=""/>
      <w:lvlJc w:val="left"/>
      <w:pPr>
        <w:tabs>
          <w:tab w:val="num" w:pos="2160"/>
        </w:tabs>
        <w:ind w:left="2160" w:hanging="360"/>
      </w:pPr>
      <w:rPr>
        <w:rFonts w:ascii="Wingdings" w:hAnsi="Wingdings" w:hint="default"/>
      </w:rPr>
    </w:lvl>
    <w:lvl w:ilvl="3" w:tplc="CD3C2AEC" w:tentative="1">
      <w:start w:val="1"/>
      <w:numFmt w:val="bullet"/>
      <w:lvlText w:val=""/>
      <w:lvlJc w:val="left"/>
      <w:pPr>
        <w:tabs>
          <w:tab w:val="num" w:pos="2880"/>
        </w:tabs>
        <w:ind w:left="2880" w:hanging="360"/>
      </w:pPr>
      <w:rPr>
        <w:rFonts w:ascii="Wingdings" w:hAnsi="Wingdings" w:hint="default"/>
      </w:rPr>
    </w:lvl>
    <w:lvl w:ilvl="4" w:tplc="11BCBE30" w:tentative="1">
      <w:start w:val="1"/>
      <w:numFmt w:val="bullet"/>
      <w:lvlText w:val=""/>
      <w:lvlJc w:val="left"/>
      <w:pPr>
        <w:tabs>
          <w:tab w:val="num" w:pos="3600"/>
        </w:tabs>
        <w:ind w:left="3600" w:hanging="360"/>
      </w:pPr>
      <w:rPr>
        <w:rFonts w:ascii="Wingdings" w:hAnsi="Wingdings" w:hint="default"/>
      </w:rPr>
    </w:lvl>
    <w:lvl w:ilvl="5" w:tplc="AF1090F2" w:tentative="1">
      <w:start w:val="1"/>
      <w:numFmt w:val="bullet"/>
      <w:lvlText w:val=""/>
      <w:lvlJc w:val="left"/>
      <w:pPr>
        <w:tabs>
          <w:tab w:val="num" w:pos="4320"/>
        </w:tabs>
        <w:ind w:left="4320" w:hanging="360"/>
      </w:pPr>
      <w:rPr>
        <w:rFonts w:ascii="Wingdings" w:hAnsi="Wingdings" w:hint="default"/>
      </w:rPr>
    </w:lvl>
    <w:lvl w:ilvl="6" w:tplc="02640D74" w:tentative="1">
      <w:start w:val="1"/>
      <w:numFmt w:val="bullet"/>
      <w:lvlText w:val=""/>
      <w:lvlJc w:val="left"/>
      <w:pPr>
        <w:tabs>
          <w:tab w:val="num" w:pos="5040"/>
        </w:tabs>
        <w:ind w:left="5040" w:hanging="360"/>
      </w:pPr>
      <w:rPr>
        <w:rFonts w:ascii="Wingdings" w:hAnsi="Wingdings" w:hint="default"/>
      </w:rPr>
    </w:lvl>
    <w:lvl w:ilvl="7" w:tplc="57F85F40" w:tentative="1">
      <w:start w:val="1"/>
      <w:numFmt w:val="bullet"/>
      <w:lvlText w:val=""/>
      <w:lvlJc w:val="left"/>
      <w:pPr>
        <w:tabs>
          <w:tab w:val="num" w:pos="5760"/>
        </w:tabs>
        <w:ind w:left="5760" w:hanging="360"/>
      </w:pPr>
      <w:rPr>
        <w:rFonts w:ascii="Wingdings" w:hAnsi="Wingdings" w:hint="default"/>
      </w:rPr>
    </w:lvl>
    <w:lvl w:ilvl="8" w:tplc="A2D0B83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01"/>
    <w:rsid w:val="000113E5"/>
    <w:rsid w:val="000B2EB3"/>
    <w:rsid w:val="00152B0C"/>
    <w:rsid w:val="00A62D01"/>
    <w:rsid w:val="00D8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35544">
      <w:bodyDiv w:val="1"/>
      <w:marLeft w:val="0"/>
      <w:marRight w:val="0"/>
      <w:marTop w:val="0"/>
      <w:marBottom w:val="0"/>
      <w:divBdr>
        <w:top w:val="none" w:sz="0" w:space="0" w:color="auto"/>
        <w:left w:val="none" w:sz="0" w:space="0" w:color="auto"/>
        <w:bottom w:val="none" w:sz="0" w:space="0" w:color="auto"/>
        <w:right w:val="none" w:sz="0" w:space="0" w:color="auto"/>
      </w:divBdr>
      <w:divsChild>
        <w:div w:id="571548466">
          <w:marLeft w:val="648"/>
          <w:marRight w:val="0"/>
          <w:marTop w:val="96"/>
          <w:marBottom w:val="0"/>
          <w:divBdr>
            <w:top w:val="none" w:sz="0" w:space="0" w:color="auto"/>
            <w:left w:val="none" w:sz="0" w:space="0" w:color="auto"/>
            <w:bottom w:val="none" w:sz="0" w:space="0" w:color="auto"/>
            <w:right w:val="none" w:sz="0" w:space="0" w:color="auto"/>
          </w:divBdr>
        </w:div>
        <w:div w:id="1482500348">
          <w:marLeft w:val="648"/>
          <w:marRight w:val="0"/>
          <w:marTop w:val="96"/>
          <w:marBottom w:val="0"/>
          <w:divBdr>
            <w:top w:val="none" w:sz="0" w:space="0" w:color="auto"/>
            <w:left w:val="none" w:sz="0" w:space="0" w:color="auto"/>
            <w:bottom w:val="none" w:sz="0" w:space="0" w:color="auto"/>
            <w:right w:val="none" w:sz="0" w:space="0" w:color="auto"/>
          </w:divBdr>
        </w:div>
        <w:div w:id="2010788208">
          <w:marLeft w:val="1368"/>
          <w:marRight w:val="0"/>
          <w:marTop w:val="96"/>
          <w:marBottom w:val="0"/>
          <w:divBdr>
            <w:top w:val="none" w:sz="0" w:space="0" w:color="auto"/>
            <w:left w:val="none" w:sz="0" w:space="0" w:color="auto"/>
            <w:bottom w:val="none" w:sz="0" w:space="0" w:color="auto"/>
            <w:right w:val="none" w:sz="0" w:space="0" w:color="auto"/>
          </w:divBdr>
        </w:div>
        <w:div w:id="1878932795">
          <w:marLeft w:val="648"/>
          <w:marRight w:val="0"/>
          <w:marTop w:val="96"/>
          <w:marBottom w:val="0"/>
          <w:divBdr>
            <w:top w:val="none" w:sz="0" w:space="0" w:color="auto"/>
            <w:left w:val="none" w:sz="0" w:space="0" w:color="auto"/>
            <w:bottom w:val="none" w:sz="0" w:space="0" w:color="auto"/>
            <w:right w:val="none" w:sz="0" w:space="0" w:color="auto"/>
          </w:divBdr>
        </w:div>
        <w:div w:id="929049555">
          <w:marLeft w:val="648"/>
          <w:marRight w:val="0"/>
          <w:marTop w:val="96"/>
          <w:marBottom w:val="0"/>
          <w:divBdr>
            <w:top w:val="none" w:sz="0" w:space="0" w:color="auto"/>
            <w:left w:val="none" w:sz="0" w:space="0" w:color="auto"/>
            <w:bottom w:val="none" w:sz="0" w:space="0" w:color="auto"/>
            <w:right w:val="none" w:sz="0" w:space="0" w:color="auto"/>
          </w:divBdr>
        </w:div>
      </w:divsChild>
    </w:div>
    <w:div w:id="1839346025">
      <w:bodyDiv w:val="1"/>
      <w:marLeft w:val="0"/>
      <w:marRight w:val="0"/>
      <w:marTop w:val="0"/>
      <w:marBottom w:val="0"/>
      <w:divBdr>
        <w:top w:val="none" w:sz="0" w:space="0" w:color="auto"/>
        <w:left w:val="none" w:sz="0" w:space="0" w:color="auto"/>
        <w:bottom w:val="none" w:sz="0" w:space="0" w:color="auto"/>
        <w:right w:val="none" w:sz="0" w:space="0" w:color="auto"/>
      </w:divBdr>
      <w:divsChild>
        <w:div w:id="1974672773">
          <w:marLeft w:val="648"/>
          <w:marRight w:val="0"/>
          <w:marTop w:val="140"/>
          <w:marBottom w:val="0"/>
          <w:divBdr>
            <w:top w:val="none" w:sz="0" w:space="0" w:color="auto"/>
            <w:left w:val="none" w:sz="0" w:space="0" w:color="auto"/>
            <w:bottom w:val="none" w:sz="0" w:space="0" w:color="auto"/>
            <w:right w:val="none" w:sz="0" w:space="0" w:color="auto"/>
          </w:divBdr>
        </w:div>
        <w:div w:id="529420935">
          <w:marLeft w:val="648"/>
          <w:marRight w:val="0"/>
          <w:marTop w:val="140"/>
          <w:marBottom w:val="0"/>
          <w:divBdr>
            <w:top w:val="none" w:sz="0" w:space="0" w:color="auto"/>
            <w:left w:val="none" w:sz="0" w:space="0" w:color="auto"/>
            <w:bottom w:val="none" w:sz="0" w:space="0" w:color="auto"/>
            <w:right w:val="none" w:sz="0" w:space="0" w:color="auto"/>
          </w:divBdr>
        </w:div>
        <w:div w:id="1829319814">
          <w:marLeft w:val="648"/>
          <w:marRight w:val="0"/>
          <w:marTop w:val="140"/>
          <w:marBottom w:val="0"/>
          <w:divBdr>
            <w:top w:val="none" w:sz="0" w:space="0" w:color="auto"/>
            <w:left w:val="none" w:sz="0" w:space="0" w:color="auto"/>
            <w:bottom w:val="none" w:sz="0" w:space="0" w:color="auto"/>
            <w:right w:val="none" w:sz="0" w:space="0" w:color="auto"/>
          </w:divBdr>
        </w:div>
        <w:div w:id="601305667">
          <w:marLeft w:val="1368"/>
          <w:marRight w:val="0"/>
          <w:marTop w:val="140"/>
          <w:marBottom w:val="0"/>
          <w:divBdr>
            <w:top w:val="none" w:sz="0" w:space="0" w:color="auto"/>
            <w:left w:val="none" w:sz="0" w:space="0" w:color="auto"/>
            <w:bottom w:val="none" w:sz="0" w:space="0" w:color="auto"/>
            <w:right w:val="none" w:sz="0" w:space="0" w:color="auto"/>
          </w:divBdr>
        </w:div>
        <w:div w:id="1534032446">
          <w:marLeft w:val="1368"/>
          <w:marRight w:val="0"/>
          <w:marTop w:val="140"/>
          <w:marBottom w:val="0"/>
          <w:divBdr>
            <w:top w:val="none" w:sz="0" w:space="0" w:color="auto"/>
            <w:left w:val="none" w:sz="0" w:space="0" w:color="auto"/>
            <w:bottom w:val="none" w:sz="0" w:space="0" w:color="auto"/>
            <w:right w:val="none" w:sz="0" w:space="0" w:color="auto"/>
          </w:divBdr>
        </w:div>
        <w:div w:id="514805784">
          <w:marLeft w:val="1368"/>
          <w:marRight w:val="0"/>
          <w:marTop w:val="140"/>
          <w:marBottom w:val="0"/>
          <w:divBdr>
            <w:top w:val="none" w:sz="0" w:space="0" w:color="auto"/>
            <w:left w:val="none" w:sz="0" w:space="0" w:color="auto"/>
            <w:bottom w:val="none" w:sz="0" w:space="0" w:color="auto"/>
            <w:right w:val="none" w:sz="0" w:space="0" w:color="auto"/>
          </w:divBdr>
        </w:div>
        <w:div w:id="387218750">
          <w:marLeft w:val="1368"/>
          <w:marRight w:val="0"/>
          <w:marTop w:val="140"/>
          <w:marBottom w:val="0"/>
          <w:divBdr>
            <w:top w:val="none" w:sz="0" w:space="0" w:color="auto"/>
            <w:left w:val="none" w:sz="0" w:space="0" w:color="auto"/>
            <w:bottom w:val="none" w:sz="0" w:space="0" w:color="auto"/>
            <w:right w:val="none" w:sz="0" w:space="0" w:color="auto"/>
          </w:divBdr>
        </w:div>
      </w:divsChild>
    </w:div>
    <w:div w:id="18792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Beers</dc:creator>
  <cp:lastModifiedBy>Jodi Beers</cp:lastModifiedBy>
  <cp:revision>4</cp:revision>
  <cp:lastPrinted>2019-01-23T19:22:00Z</cp:lastPrinted>
  <dcterms:created xsi:type="dcterms:W3CDTF">2019-01-07T20:17:00Z</dcterms:created>
  <dcterms:modified xsi:type="dcterms:W3CDTF">2019-01-23T19:23:00Z</dcterms:modified>
</cp:coreProperties>
</file>